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Pr="006B23C3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 w:rsidR="00145773" w:rsidRPr="00145773">
        <w:rPr>
          <w:rFonts w:ascii="Times New Roman" w:hAnsi="Times New Roman"/>
          <w:b/>
          <w:color w:val="000000"/>
          <w:spacing w:val="1"/>
          <w:sz w:val="24"/>
          <w:szCs w:val="24"/>
        </w:rPr>
        <w:t>ОП ВО по направлению подготовки 19.04.02 Продукты питания из растительного сырья, магистерская программа «Технология алкогольных, слабоалкогольных и безалкогольных напитков»</w:t>
      </w:r>
    </w:p>
    <w:p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787"/>
        <w:gridCol w:w="3143"/>
        <w:gridCol w:w="2751"/>
        <w:gridCol w:w="2898"/>
        <w:gridCol w:w="2761"/>
      </w:tblGrid>
      <w:tr w:rsidR="00B774E2" w:rsidRPr="000E27B1" w:rsidTr="000E29A2">
        <w:tc>
          <w:tcPr>
            <w:tcW w:w="1678" w:type="dxa"/>
            <w:vAlign w:val="center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87" w:type="dxa"/>
            <w:vAlign w:val="center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3143" w:type="dxa"/>
            <w:vAlign w:val="center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2751" w:type="dxa"/>
            <w:vAlign w:val="center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0E27B1">
              <w:rPr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898" w:type="dxa"/>
            <w:vAlign w:val="center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61" w:type="dxa"/>
          </w:tcPr>
          <w:p w:rsidR="00B774E2" w:rsidRPr="000E27B1" w:rsidRDefault="00B774E2" w:rsidP="000E2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B774E2" w:rsidRPr="000E27B1" w:rsidTr="000E29A2">
        <w:tc>
          <w:tcPr>
            <w:tcW w:w="1678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143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2761" w:type="dxa"/>
          </w:tcPr>
          <w:p w:rsidR="00B774E2" w:rsidRPr="000E27B1" w:rsidRDefault="00B774E2" w:rsidP="000E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</w:tr>
      <w:tr w:rsidR="00145773" w:rsidRPr="000E27B1" w:rsidTr="008A3726">
        <w:tc>
          <w:tcPr>
            <w:tcW w:w="16018" w:type="dxa"/>
            <w:gridSpan w:val="6"/>
          </w:tcPr>
          <w:p w:rsidR="00145773" w:rsidRPr="000E27B1" w:rsidRDefault="00145773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Б1 Дисциплины (модули)</w:t>
            </w:r>
          </w:p>
        </w:tc>
      </w:tr>
      <w:tr w:rsidR="00145773" w:rsidRPr="000E27B1" w:rsidTr="008A3726">
        <w:tc>
          <w:tcPr>
            <w:tcW w:w="16018" w:type="dxa"/>
            <w:gridSpan w:val="6"/>
          </w:tcPr>
          <w:p w:rsidR="00145773" w:rsidRPr="000E27B1" w:rsidRDefault="00145773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Б1.О Обязательная часть</w:t>
            </w:r>
          </w:p>
        </w:tc>
      </w:tr>
      <w:tr w:rsidR="000C0D90" w:rsidRPr="000E27B1" w:rsidTr="000660B4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D90" w:rsidRPr="000E27B1" w:rsidRDefault="000C0D90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Б1.О.01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D90" w:rsidRPr="000E27B1" w:rsidRDefault="000C0D90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3143" w:type="dxa"/>
          </w:tcPr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120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, площадь – 24,2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столы – 17 шт., стулья – 17 шт., интерактивная доска SmartBoard – 1 шт., плазменная панель – 1 шт., ноутбук – 1 шт., лингафонное оборудование,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0C0D90" w:rsidRPr="000E27B1" w:rsidRDefault="000C0D90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 4, оперативное управление</w:t>
            </w:r>
          </w:p>
        </w:tc>
      </w:tr>
      <w:tr w:rsidR="00D60AB6" w:rsidRPr="000E27B1" w:rsidTr="000660B4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0660B4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EC1766">
        <w:trPr>
          <w:trHeight w:val="47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продуктов питания из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542A1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(ауд. № 160, площадь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202,7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180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Учебный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корпус, оперативное управление</w:t>
            </w:r>
          </w:p>
        </w:tc>
      </w:tr>
      <w:tr w:rsidR="00D60AB6" w:rsidRPr="000E27B1" w:rsidTr="00542A1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542A1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542A1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542A1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1500-2499 Node 1 year Educational Renewal License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 ContentReader PDF 15 Business. 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9B7629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Б1.О.03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Психология саморазвития личности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а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, персональный компьютер Acer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– 1 шт., трибуна для лектора – 1 шт., мультимедийный проектор EPSON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Академическая версия (договор №12/022/24 от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11.12.2024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D60AB6" w:rsidRPr="000E27B1" w:rsidTr="009B7629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E27B1" w:rsidTr="009B7629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B7629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года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E27B1" w:rsidTr="009B7629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92 посадочных места, персональный компьютер Acer – 1 шт., трибуна для лектора – 1 шт., мультимедийный проектор EPSON – 1 шт., экран настенный – 1 шт., классная доска – 1 шт., учебно-наглядные пособия в виде презентаций,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0E27B1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  <w:bookmarkStart w:id="0" w:name="_GoBack"/>
            <w:bookmarkEnd w:id="0"/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355017, Ставропольский край, город Ставрополь, переулок Зоотехнический, в квартале 112, Главный учебный корпус, оперативное управление</w:t>
            </w:r>
          </w:p>
        </w:tc>
      </w:tr>
      <w:tr w:rsidR="00D60AB6" w:rsidRPr="000E27B1" w:rsidTr="00330371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Б1.О.04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Методология науки о пище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D60AB6" w:rsidRPr="000E27B1" w:rsidTr="0033037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33037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33037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330371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продуктов питания из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Б1.О.05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Методы и технологии научных исследований в производстве продуктов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питания из 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D60AB6" w:rsidRPr="000E27B1" w:rsidTr="0056314C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56314C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56314C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56314C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продуктов питания из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116EC2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Бизнес-планирование пищевых производств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(ауд. № 160, площадь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202,7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180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улица Мира, 347, Учебный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корпус, оперативное управление</w:t>
            </w:r>
          </w:p>
        </w:tc>
      </w:tr>
      <w:tr w:rsidR="00D60AB6" w:rsidRPr="000E27B1" w:rsidTr="00D775D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D775D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база). Договор 12/032/24 от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D775D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D775D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169,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рабочее место преподавателя, 32 посадочных места, рабочие места для обучающихся, монитор Philips, проектор Lg, системный блок, 14 моноблоков, выход в интернет и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Учебный корпус,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Б1.О.07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Научные основы повышения эффективности производства пищевых продуктов из 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Б1.О.08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Инновационные способы переработки сырья растительного происхождения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54058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Б1.О.09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Управление качеством продукции растительного происхождения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AA2D9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AA2D9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AA2D9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AA2D9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4. Консультант Плюс-СК сетевая версия (правовая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116EC2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Информационные технологии в производстве продуктов питания из 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424,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Академическая версия (договор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778C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424,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шт., 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778C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778C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424,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шт., 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778C1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 № 424, площадь – 66,6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40 посадочных мест, стол преподавателя – 1 шт., Sharp 70" Информационный ЖК-дисплей – 1 шт., магнитно-маркерная доска – 1 шт., 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Б1.В Часть, формируемая участниками образовательных отношений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t xml:space="preserve">Биологизация и экологизация продуктов питания из </w:t>
            </w: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lastRenderedPageBreak/>
              <w:t>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Проектирование и разработка напитков с повышенной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пищевой ценностью и стойкостью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Б1.В.03.01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  <w:r w:rsidRPr="000E27B1">
              <w:rPr>
                <w:rFonts w:ascii="Times New Roman" w:eastAsia="Tahoma" w:hAnsi="Times New Roman"/>
                <w:bCs/>
                <w:sz w:val="20"/>
                <w:szCs w:val="20"/>
              </w:rPr>
              <w:t xml:space="preserve">Инновационные технологии производства безалкогольных </w:t>
            </w:r>
            <w:r w:rsidRPr="000E27B1">
              <w:rPr>
                <w:rFonts w:ascii="Times New Roman" w:eastAsia="Tahoma" w:hAnsi="Times New Roman"/>
                <w:bCs/>
                <w:sz w:val="20"/>
                <w:szCs w:val="20"/>
              </w:rPr>
              <w:lastRenderedPageBreak/>
              <w:t>напитков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Б1.В.03.02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  <w:r w:rsidRPr="000E27B1">
              <w:rPr>
                <w:rFonts w:ascii="Times New Roman" w:eastAsia="Tahoma" w:hAnsi="Times New Roman"/>
                <w:bCs/>
                <w:sz w:val="20"/>
                <w:szCs w:val="20"/>
              </w:rPr>
              <w:t>Инновационные технологии в пивоварении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Б1.В.03.03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  <w:r w:rsidRPr="000E27B1">
              <w:rPr>
                <w:rFonts w:ascii="Times New Roman" w:eastAsia="Tahoma" w:hAnsi="Times New Roman"/>
                <w:bCs/>
                <w:sz w:val="20"/>
                <w:szCs w:val="20"/>
              </w:rPr>
              <w:t xml:space="preserve">Инновационные технологии производства алкогольных </w:t>
            </w:r>
            <w:r w:rsidRPr="000E27B1">
              <w:rPr>
                <w:rFonts w:ascii="Times New Roman" w:eastAsia="Tahoma" w:hAnsi="Times New Roman"/>
                <w:bCs/>
                <w:sz w:val="20"/>
                <w:szCs w:val="20"/>
              </w:rPr>
              <w:lastRenderedPageBreak/>
              <w:t>напитков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2442E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2442E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2442E1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2442E1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Cs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Б1.В.04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t xml:space="preserve">Биохимические и физико-химические основы </w:t>
            </w: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lastRenderedPageBreak/>
              <w:t>совершенствования технологии напитков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Биоконверсия 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CF05B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CF05B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CF05B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CF05B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Б1.В.06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Современные методы исследований сырья и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продуктов растительного происхождения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Б1.В.07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Виноделие стран Нового и Старого Света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B61D37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B61D37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B61D37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B61D37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7C110E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Б1.В.08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Химия вкуса, цвета и аромата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68272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68272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682728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682728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Б1.В.09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b/>
                <w:bCs/>
                <w:sz w:val="20"/>
                <w:szCs w:val="20"/>
              </w:rPr>
            </w:pP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t xml:space="preserve">Оптимизация производственных процессов </w:t>
            </w:r>
            <w:r w:rsidRPr="000E27B1">
              <w:rPr>
                <w:rFonts w:ascii="Times New Roman" w:eastAsia="Tahoma" w:hAnsi="Times New Roman"/>
                <w:sz w:val="20"/>
                <w:szCs w:val="20"/>
                <w:lang w:eastAsia="zh-CN"/>
              </w:rPr>
              <w:lastRenderedPageBreak/>
              <w:t>производства напитков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textAlignment w:val="center"/>
              <w:rPr>
                <w:rFonts w:ascii="Times New Roman" w:eastAsia="Tahoma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технологии виноделия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Б1.В.ДВ.01 Дисциплины (модули) по выбору 1 (ДВ.1)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Современное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оборудование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Современные принципы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разработки аппаратурного оформления технологических процессов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Учебная аудитория для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265 (учебно-научная лаборатория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Б1.В.ДВ.02 Дисциплины (модули) по выбору 2 (ДВ.2)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Б1.В.ДВ.02.01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Разработка технологических решений при проектировании или реконструкции промышленных предприятий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Б1.В.ДВ.02.02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Основы промышленного строительства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№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ФТД Факультативные дисциплины</w:t>
            </w:r>
          </w:p>
        </w:tc>
      </w:tr>
      <w:tr w:rsidR="00D60AB6" w:rsidRPr="000E27B1" w:rsidTr="0094097D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Патентоведение продуктов питания из растительного сырья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Биохимия и товароведение пищевкусовых товаров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текущего контроля и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промежуточной аттестации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Б2 Практика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Б2.О Обязательная часть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Б2.О.01(П)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ноутбук Acer – 1 шт., телевизор – 1 шт., фотоколориметр ПЭ-5300ВИ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(ауд.№ 251 площадь – 138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на 89 посадочных мест,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персональный компьютер – 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Ставропольский край, город Ставрополь, улица Мира,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Б2.О.02(П)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Проектно-технологическая практика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(ауд.№ 251 площадь – 138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Б2.В Часть, формируемая участниками образовательных отношений</w:t>
            </w:r>
          </w:p>
        </w:tc>
      </w:tr>
      <w:tr w:rsidR="00D60AB6" w:rsidRPr="000E27B1" w:rsidTr="008A372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Б2.В.01(Пд)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групповых и индивидуальных консультаций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№ 265 (учебно-научная лаборатория технологии виноделия и продуктов питания из растительного сырья) площадь – 63,8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(ауд.№ 251 площадь – 138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Б3 Государственная итоговая аттестация</w:t>
            </w:r>
          </w:p>
        </w:tc>
      </w:tr>
      <w:tr w:rsidR="00D60AB6" w:rsidRPr="000E27B1" w:rsidTr="00397EF6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Б3.01(Г)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проведения государственной итоговой аттестации (сдача государственного экзамена)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(ауд.№ 251 площадь – 138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InvotoneGM200 – 4 шт., LCD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Учебная аудитория для самостоятельной работы 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 Ставропольский край, город Ставрополь, 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№ 265 </w:t>
            </w:r>
            <w:r w:rsidRPr="000E27B1">
              <w:rPr>
                <w:rFonts w:ascii="Times New Roman" w:hAnsi="Times New Roman"/>
                <w:i/>
                <w:sz w:val="20"/>
                <w:szCs w:val="20"/>
              </w:rPr>
              <w:t>(учебно-научная лаборатория технологии виноделия и продуктов питания из растительного сырья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 площадь – 63,8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94097D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процедуры защиты выпускной квалификационной работы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(ауд.№ 251 площадь – 138 м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Оснащение: 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самостоятельной работы </w:t>
            </w: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студентов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(ауд. № 213, библиотека).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Оснащение: специализированная мебель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на 35 посадочных мест, дисплей – 1 шт., принтер ч/б – 2 шт., МФУ ч/б – 2 шт., сканер – 2 шт., открытый доступ к фонду справочной, краеведческой литературы,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справочной и краеведческой литературы.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355017, Ставропольский край, город Ставрополь,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улица Мира, 347, Новый корпус, оперативное управление</w:t>
            </w:r>
          </w:p>
        </w:tc>
      </w:tr>
      <w:tr w:rsidR="00D60AB6" w:rsidRPr="000E27B1" w:rsidTr="008A3726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B6" w:rsidRPr="000E27B1" w:rsidRDefault="00D60AB6" w:rsidP="000E2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 xml:space="preserve">№ 265 </w:t>
            </w:r>
            <w:r w:rsidRPr="000E27B1">
              <w:rPr>
                <w:rFonts w:ascii="Times New Roman" w:hAnsi="Times New Roman"/>
                <w:i/>
                <w:sz w:val="20"/>
                <w:szCs w:val="20"/>
              </w:rPr>
              <w:t>(учебно-научная лаборатория технологии виноделия и продуктов питания из растительного сырья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) площадь – 63,8 м</w:t>
            </w:r>
            <w:r w:rsidRPr="000E27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0E27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Оснащение: специализированная мебель на 25 посадочных мест, ноутбук Acer – 1 шт., телевизор – 1 шт., фотоколориметр ПЭ-5300ВИ – 1 шт.; электроплитка КВАРЦ ЭПП-1-1,2/220 – 3 шт.; водяная баня LOIP-160 – 1 шт.; рН-метр-ионометр «Эксперт-рН» – 1 шт.; термостат суховоздушный ТС-1/8 СПУ – 1 шт.; шкаф сушильный ШС 80-01 – 1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шт.; шкаф вытяжной 1500 ШВМУ – 1 шт.; стенд титровальной установки «Экология М 1» – 1 шт.; рефрактометр ИРФ-454 Б2М – 1 шт.; центрифуга ОПН-8 – 1 шт.; афрометр АМ-01 – 1 шт.; насос Камовского – 1 шт.; анализатор качества пива «КОЛОС-1» – 1 шт.; лабораторная установка для анализа вина, пива и напитков Labwine and Beer – 1 шт.; система капиллярного электрофореза «Капель-105М» – 1 шт.;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98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для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бизнеса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–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Расширенный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договор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года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Академическая версия (договор №12/022/24 от 11.12.2024 года).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 Консультант Плюс-СК сетевая версия (правовая база). Договор 12/032/24 от 17.12. 2024 года.</w:t>
            </w:r>
          </w:p>
        </w:tc>
        <w:tc>
          <w:tcPr>
            <w:tcW w:w="2761" w:type="dxa"/>
          </w:tcPr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355017,</w:t>
            </w:r>
          </w:p>
          <w:p w:rsidR="00D60AB6" w:rsidRPr="000E27B1" w:rsidRDefault="00D60AB6" w:rsidP="000E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0E27B1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</w:tbl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sectPr w:rsidR="00B774E2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031F81"/>
    <w:rsid w:val="00091A21"/>
    <w:rsid w:val="000C0D90"/>
    <w:rsid w:val="000E27B1"/>
    <w:rsid w:val="000E29A2"/>
    <w:rsid w:val="00116EC2"/>
    <w:rsid w:val="00145773"/>
    <w:rsid w:val="00174D7A"/>
    <w:rsid w:val="00397EF6"/>
    <w:rsid w:val="005B000C"/>
    <w:rsid w:val="005B11E1"/>
    <w:rsid w:val="0063056F"/>
    <w:rsid w:val="006A5CEA"/>
    <w:rsid w:val="007C110E"/>
    <w:rsid w:val="008A3726"/>
    <w:rsid w:val="0094097D"/>
    <w:rsid w:val="00954058"/>
    <w:rsid w:val="00B774E2"/>
    <w:rsid w:val="00C91BC2"/>
    <w:rsid w:val="00D20080"/>
    <w:rsid w:val="00D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9527"/>
  <w15:docId w15:val="{58227C03-CA6F-491C-9F59-7FB88FE3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144</Pages>
  <Words>37591</Words>
  <Characters>214270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13</cp:revision>
  <dcterms:created xsi:type="dcterms:W3CDTF">2020-02-21T12:08:00Z</dcterms:created>
  <dcterms:modified xsi:type="dcterms:W3CDTF">2025-05-28T08:36:00Z</dcterms:modified>
</cp:coreProperties>
</file>