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DA" w:rsidRDefault="003E4648" w:rsidP="003D710F">
      <w:pPr>
        <w:pStyle w:val="2"/>
      </w:pPr>
      <w:r>
        <w:t xml:space="preserve">ФЕДЕРАЛЬНОЕ ГОСУДАРСТВЕННОЕ БЮДЖЕТНОЕ ОБРАЗОВАТЕЛЬНОЕ УЧРЕЖДЕНИЕ ВЫСШЕГО ОБРАЗОВАНИЯ СТАВРОПОЛЬСКИЙ ГОСУДАРСТВЕННЫЙ </w:t>
      </w:r>
      <w:proofErr w:type="gramStart"/>
      <w:r>
        <w:t>АГРАРНЫЙ  УНИВЕРСИТЕТ</w:t>
      </w:r>
      <w:proofErr w:type="gramEnd"/>
    </w:p>
    <w:p w:rsidR="008A3EDA" w:rsidRDefault="008A3EDA" w:rsidP="003D710F">
      <w:pPr>
        <w:spacing w:after="184" w:line="259" w:lineRule="auto"/>
        <w:ind w:right="0" w:firstLine="0"/>
        <w:jc w:val="center"/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535"/>
      </w:tblGrid>
      <w:tr w:rsidR="00AC6050" w:rsidTr="00AC0CE1">
        <w:tc>
          <w:tcPr>
            <w:tcW w:w="5061" w:type="dxa"/>
          </w:tcPr>
          <w:p w:rsidR="00AC6050" w:rsidRDefault="00AC6050" w:rsidP="00AC0CE1">
            <w:pPr>
              <w:spacing w:after="0" w:line="240" w:lineRule="auto"/>
              <w:ind w:right="0" w:firstLine="0"/>
              <w:rPr>
                <w:szCs w:val="24"/>
              </w:rPr>
            </w:pPr>
          </w:p>
          <w:p w:rsidR="00AC6050" w:rsidRPr="00197AED" w:rsidRDefault="00AC6050" w:rsidP="00AC0CE1">
            <w:pPr>
              <w:spacing w:after="0" w:line="240" w:lineRule="auto"/>
              <w:ind w:right="0" w:firstLine="0"/>
              <w:rPr>
                <w:szCs w:val="24"/>
              </w:rPr>
            </w:pPr>
            <w:proofErr w:type="gramStart"/>
            <w:r w:rsidRPr="00197AED">
              <w:rPr>
                <w:szCs w:val="24"/>
              </w:rPr>
              <w:t>Принято  педагогическим</w:t>
            </w:r>
            <w:proofErr w:type="gramEnd"/>
            <w:r w:rsidRPr="00197AED">
              <w:rPr>
                <w:szCs w:val="24"/>
              </w:rPr>
              <w:t xml:space="preserve"> советом </w:t>
            </w:r>
          </w:p>
          <w:p w:rsidR="00AC6050" w:rsidRPr="00197AED" w:rsidRDefault="00AC6050" w:rsidP="00AC0CE1">
            <w:pPr>
              <w:spacing w:after="0" w:line="240" w:lineRule="auto"/>
              <w:ind w:right="0" w:firstLine="0"/>
              <w:rPr>
                <w:szCs w:val="24"/>
              </w:rPr>
            </w:pPr>
            <w:proofErr w:type="gramStart"/>
            <w:r w:rsidRPr="00197AED">
              <w:rPr>
                <w:szCs w:val="24"/>
              </w:rPr>
              <w:t>факультета  среднего</w:t>
            </w:r>
            <w:proofErr w:type="gramEnd"/>
            <w:r w:rsidRPr="00197AED">
              <w:rPr>
                <w:szCs w:val="24"/>
              </w:rPr>
              <w:t xml:space="preserve"> </w:t>
            </w:r>
          </w:p>
          <w:p w:rsidR="00AC6050" w:rsidRPr="00197AED" w:rsidRDefault="00AC6050" w:rsidP="00AC0CE1">
            <w:pPr>
              <w:spacing w:after="0" w:line="240" w:lineRule="auto"/>
              <w:ind w:right="0" w:firstLine="0"/>
              <w:rPr>
                <w:szCs w:val="24"/>
              </w:rPr>
            </w:pPr>
            <w:r w:rsidRPr="00197AED">
              <w:rPr>
                <w:szCs w:val="24"/>
              </w:rPr>
              <w:t xml:space="preserve">профессионального образования </w:t>
            </w:r>
          </w:p>
          <w:p w:rsidR="00AC6050" w:rsidRDefault="00AC6050" w:rsidP="00AC0CE1">
            <w:pPr>
              <w:spacing w:after="0" w:line="240" w:lineRule="auto"/>
              <w:ind w:right="0" w:firstLine="0"/>
            </w:pPr>
            <w:r>
              <w:rPr>
                <w:szCs w:val="24"/>
              </w:rPr>
              <w:t>Протокол № 1  от «28</w:t>
            </w:r>
            <w:r w:rsidRPr="00197AED">
              <w:rPr>
                <w:szCs w:val="24"/>
              </w:rPr>
              <w:t xml:space="preserve">» </w:t>
            </w:r>
            <w:r>
              <w:rPr>
                <w:szCs w:val="24"/>
              </w:rPr>
              <w:t>мая 2020</w:t>
            </w:r>
            <w:r w:rsidRPr="00197AED">
              <w:rPr>
                <w:szCs w:val="24"/>
              </w:rPr>
              <w:t xml:space="preserve"> г.</w:t>
            </w:r>
          </w:p>
        </w:tc>
        <w:tc>
          <w:tcPr>
            <w:tcW w:w="4684" w:type="dxa"/>
          </w:tcPr>
          <w:p w:rsidR="00AC6050" w:rsidRDefault="00AC6050" w:rsidP="00AC0CE1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C6050" w:rsidRPr="00197AED" w:rsidRDefault="00AC6050" w:rsidP="00AC0CE1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197AED">
              <w:rPr>
                <w:szCs w:val="24"/>
              </w:rPr>
              <w:t>Утверждаю</w:t>
            </w:r>
          </w:p>
          <w:p w:rsidR="00AC6050" w:rsidRPr="00197AED" w:rsidRDefault="00AC6050" w:rsidP="00AC0CE1">
            <w:pPr>
              <w:spacing w:after="0" w:line="240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Декан</w:t>
            </w:r>
            <w:r w:rsidRPr="00197AED">
              <w:rPr>
                <w:szCs w:val="24"/>
              </w:rPr>
              <w:t xml:space="preserve"> </w:t>
            </w:r>
            <w:proofErr w:type="gramStart"/>
            <w:r w:rsidRPr="00197AED">
              <w:rPr>
                <w:szCs w:val="24"/>
              </w:rPr>
              <w:t>факультета  среднего</w:t>
            </w:r>
            <w:proofErr w:type="gramEnd"/>
            <w:r w:rsidRPr="00197AED">
              <w:rPr>
                <w:szCs w:val="24"/>
              </w:rPr>
              <w:t xml:space="preserve"> </w:t>
            </w:r>
          </w:p>
          <w:p w:rsidR="00AC6050" w:rsidRPr="00197AED" w:rsidRDefault="00AC6050" w:rsidP="00AC0CE1">
            <w:pPr>
              <w:spacing w:after="0" w:line="240" w:lineRule="auto"/>
              <w:ind w:right="0" w:firstLine="0"/>
              <w:rPr>
                <w:szCs w:val="24"/>
              </w:rPr>
            </w:pPr>
            <w:r w:rsidRPr="00197AED">
              <w:rPr>
                <w:szCs w:val="24"/>
              </w:rPr>
              <w:t xml:space="preserve">профессионального образования </w:t>
            </w:r>
          </w:p>
          <w:p w:rsidR="00AC6050" w:rsidRPr="00197AED" w:rsidRDefault="00AC6050" w:rsidP="00AC0CE1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197AED">
              <w:rPr>
                <w:szCs w:val="24"/>
              </w:rPr>
              <w:t>_______________ Гаврилова О.С.</w:t>
            </w:r>
          </w:p>
          <w:p w:rsidR="00AC6050" w:rsidRDefault="00AC6050" w:rsidP="00AC0CE1">
            <w:pPr>
              <w:spacing w:after="0" w:line="240" w:lineRule="auto"/>
              <w:ind w:right="0" w:firstLine="0"/>
              <w:jc w:val="left"/>
            </w:pPr>
            <w:r w:rsidRPr="00197AED">
              <w:rPr>
                <w:szCs w:val="24"/>
              </w:rPr>
              <w:t xml:space="preserve">«  </w:t>
            </w:r>
            <w:r>
              <w:rPr>
                <w:szCs w:val="24"/>
              </w:rPr>
              <w:t>28</w:t>
            </w:r>
            <w:r w:rsidRPr="00197AED">
              <w:rPr>
                <w:szCs w:val="24"/>
              </w:rPr>
              <w:t xml:space="preserve">  »</w:t>
            </w:r>
            <w:r>
              <w:t xml:space="preserve"> мая 2020 г.</w:t>
            </w:r>
          </w:p>
        </w:tc>
      </w:tr>
    </w:tbl>
    <w:p w:rsidR="008A3EDA" w:rsidRDefault="003E4648">
      <w:pPr>
        <w:spacing w:after="0" w:line="259" w:lineRule="auto"/>
        <w:ind w:firstLine="0"/>
        <w:jc w:val="left"/>
      </w:pPr>
      <w:r>
        <w:t xml:space="preserve"> </w:t>
      </w:r>
    </w:p>
    <w:p w:rsidR="008A3EDA" w:rsidRDefault="003E4648" w:rsidP="00AC6050">
      <w:pPr>
        <w:spacing w:after="20" w:line="259" w:lineRule="auto"/>
        <w:ind w:firstLine="0"/>
        <w:jc w:val="left"/>
      </w:pPr>
      <w:r>
        <w:t xml:space="preserve"> </w:t>
      </w:r>
    </w:p>
    <w:p w:rsidR="008A3EDA" w:rsidRDefault="003E4648">
      <w:pPr>
        <w:spacing w:after="0" w:line="259" w:lineRule="auto"/>
        <w:ind w:left="4316" w:right="119" w:firstLine="0"/>
        <w:jc w:val="right"/>
      </w:pPr>
      <w:r>
        <w:t xml:space="preserve"> </w:t>
      </w:r>
    </w:p>
    <w:p w:rsidR="008A3EDA" w:rsidRDefault="003E4648">
      <w:pPr>
        <w:spacing w:after="0" w:line="259" w:lineRule="auto"/>
        <w:ind w:right="119" w:firstLine="0"/>
        <w:jc w:val="right"/>
      </w:pPr>
      <w:r>
        <w:t xml:space="preserve"> </w:t>
      </w:r>
    </w:p>
    <w:p w:rsidR="008A3EDA" w:rsidRDefault="003E4648">
      <w:pPr>
        <w:spacing w:after="0" w:line="259" w:lineRule="auto"/>
        <w:ind w:right="0" w:firstLine="0"/>
        <w:jc w:val="left"/>
      </w:pPr>
      <w:r>
        <w:t xml:space="preserve"> </w:t>
      </w:r>
    </w:p>
    <w:p w:rsidR="008A3EDA" w:rsidRDefault="003E4648">
      <w:pPr>
        <w:spacing w:after="0" w:line="259" w:lineRule="auto"/>
        <w:ind w:right="121" w:firstLine="0"/>
        <w:jc w:val="center"/>
      </w:pPr>
      <w:r>
        <w:rPr>
          <w:b/>
        </w:rPr>
        <w:t xml:space="preserve"> </w:t>
      </w:r>
    </w:p>
    <w:p w:rsidR="008A3EDA" w:rsidRDefault="003E4648">
      <w:pPr>
        <w:spacing w:after="0" w:line="259" w:lineRule="auto"/>
        <w:ind w:right="121" w:firstLine="0"/>
        <w:jc w:val="center"/>
      </w:pPr>
      <w:r>
        <w:rPr>
          <w:b/>
        </w:rPr>
        <w:t xml:space="preserve"> </w:t>
      </w:r>
    </w:p>
    <w:p w:rsidR="008A3EDA" w:rsidRDefault="003E4648">
      <w:pPr>
        <w:spacing w:after="26" w:line="259" w:lineRule="auto"/>
        <w:ind w:right="121" w:firstLine="0"/>
        <w:jc w:val="center"/>
      </w:pPr>
      <w:r>
        <w:rPr>
          <w:b/>
        </w:rPr>
        <w:t xml:space="preserve"> </w:t>
      </w:r>
    </w:p>
    <w:p w:rsidR="008A3EDA" w:rsidRDefault="003E4648">
      <w:pPr>
        <w:spacing w:after="12" w:line="249" w:lineRule="auto"/>
        <w:ind w:left="233" w:right="406" w:hanging="10"/>
        <w:jc w:val="center"/>
      </w:pPr>
      <w:r>
        <w:rPr>
          <w:b/>
        </w:rPr>
        <w:t xml:space="preserve">РАБОЧАЯ ПРОГРАММА  </w:t>
      </w:r>
    </w:p>
    <w:p w:rsidR="008A3EDA" w:rsidRDefault="003E4648">
      <w:pPr>
        <w:spacing w:after="26" w:line="259" w:lineRule="auto"/>
        <w:ind w:right="121" w:firstLine="0"/>
        <w:jc w:val="center"/>
      </w:pPr>
      <w:r>
        <w:rPr>
          <w:b/>
        </w:rPr>
        <w:t xml:space="preserve"> </w:t>
      </w:r>
    </w:p>
    <w:p w:rsidR="008A3EDA" w:rsidRDefault="003E4648">
      <w:pPr>
        <w:spacing w:after="12" w:line="249" w:lineRule="auto"/>
        <w:ind w:left="233" w:right="405" w:hanging="10"/>
        <w:jc w:val="center"/>
      </w:pPr>
      <w:r>
        <w:rPr>
          <w:b/>
        </w:rPr>
        <w:t xml:space="preserve">УЧЕБНОЙ ПРАКТИКИ </w:t>
      </w:r>
    </w:p>
    <w:p w:rsidR="008A3EDA" w:rsidRDefault="003E4648">
      <w:pPr>
        <w:spacing w:after="27" w:line="259" w:lineRule="auto"/>
        <w:ind w:right="121" w:firstLine="0"/>
        <w:jc w:val="center"/>
      </w:pPr>
      <w:r>
        <w:rPr>
          <w:b/>
        </w:rPr>
        <w:t xml:space="preserve"> </w:t>
      </w:r>
    </w:p>
    <w:p w:rsidR="008A3EDA" w:rsidRDefault="003E4648">
      <w:pPr>
        <w:spacing w:after="12" w:line="249" w:lineRule="auto"/>
        <w:ind w:left="233" w:right="266" w:hanging="10"/>
        <w:jc w:val="center"/>
      </w:pPr>
      <w:r>
        <w:rPr>
          <w:b/>
        </w:rPr>
        <w:t>ПМ.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</w:r>
    </w:p>
    <w:p w:rsidR="008A3EDA" w:rsidRDefault="003E4648">
      <w:pPr>
        <w:spacing w:after="26" w:line="259" w:lineRule="auto"/>
        <w:ind w:right="121" w:firstLine="0"/>
        <w:jc w:val="center"/>
      </w:pPr>
      <w:r>
        <w:rPr>
          <w:i/>
        </w:rPr>
        <w:t xml:space="preserve"> </w:t>
      </w:r>
    </w:p>
    <w:p w:rsidR="008A3EDA" w:rsidRDefault="003E4648">
      <w:pPr>
        <w:spacing w:after="0" w:line="259" w:lineRule="auto"/>
        <w:ind w:left="2048" w:right="0" w:firstLine="0"/>
        <w:jc w:val="left"/>
      </w:pPr>
      <w:r>
        <w:rPr>
          <w:b/>
          <w:i/>
        </w:rPr>
        <w:t xml:space="preserve">программы подготовки специалистов среднего звена </w:t>
      </w:r>
    </w:p>
    <w:p w:rsidR="008A3EDA" w:rsidRDefault="003E4648">
      <w:pPr>
        <w:spacing w:after="9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A3EDA" w:rsidRDefault="003E4648">
      <w:pPr>
        <w:pStyle w:val="2"/>
        <w:ind w:left="233"/>
      </w:pPr>
      <w:r>
        <w:t xml:space="preserve">38.02.06 Финансы </w:t>
      </w:r>
    </w:p>
    <w:p w:rsidR="008A3EDA" w:rsidRDefault="003E4648">
      <w:pPr>
        <w:spacing w:after="0" w:line="259" w:lineRule="auto"/>
        <w:ind w:left="282" w:right="0" w:firstLine="0"/>
        <w:jc w:val="center"/>
      </w:pPr>
      <w:r>
        <w:rPr>
          <w:color w:val="FF0000"/>
        </w:rPr>
        <w:t xml:space="preserve"> </w:t>
      </w:r>
    </w:p>
    <w:p w:rsidR="008A3EDA" w:rsidRDefault="003E4648">
      <w:pPr>
        <w:spacing w:after="26" w:line="259" w:lineRule="auto"/>
        <w:ind w:left="282" w:right="0" w:firstLine="0"/>
        <w:jc w:val="center"/>
      </w:pPr>
      <w:r>
        <w:t xml:space="preserve"> </w:t>
      </w:r>
    </w:p>
    <w:p w:rsidR="008A3EDA" w:rsidRDefault="003E4648">
      <w:pPr>
        <w:spacing w:after="0" w:line="259" w:lineRule="auto"/>
        <w:ind w:left="220" w:right="0" w:firstLine="0"/>
        <w:jc w:val="center"/>
      </w:pPr>
      <w:r>
        <w:rPr>
          <w:b/>
          <w:i/>
        </w:rPr>
        <w:t xml:space="preserve">базовый уровень подготовки </w:t>
      </w:r>
    </w:p>
    <w:p w:rsidR="008A3EDA" w:rsidRDefault="003E4648">
      <w:pPr>
        <w:spacing w:after="23" w:line="259" w:lineRule="auto"/>
        <w:ind w:left="282" w:right="0" w:firstLine="0"/>
        <w:jc w:val="center"/>
      </w:pPr>
      <w:r>
        <w:t xml:space="preserve"> </w:t>
      </w:r>
    </w:p>
    <w:p w:rsidR="008A3EDA" w:rsidRDefault="003E4648">
      <w:pPr>
        <w:spacing w:after="11" w:line="270" w:lineRule="auto"/>
        <w:ind w:left="543" w:right="251" w:hanging="10"/>
        <w:jc w:val="center"/>
      </w:pPr>
      <w:r>
        <w:t xml:space="preserve">Профиль получаемого профессионального образования: </w:t>
      </w:r>
      <w:r>
        <w:rPr>
          <w:b/>
        </w:rPr>
        <w:t xml:space="preserve">социально-экономический </w:t>
      </w:r>
    </w:p>
    <w:p w:rsidR="008A3EDA" w:rsidRDefault="003E4648">
      <w:pPr>
        <w:spacing w:after="11" w:line="270" w:lineRule="auto"/>
        <w:ind w:left="2908" w:right="2616" w:hanging="10"/>
        <w:jc w:val="center"/>
      </w:pPr>
      <w:r>
        <w:t xml:space="preserve">Квалификация выпускника </w:t>
      </w:r>
      <w:r>
        <w:rPr>
          <w:b/>
        </w:rPr>
        <w:t xml:space="preserve">финансист </w:t>
      </w:r>
    </w:p>
    <w:p w:rsidR="008A3EDA" w:rsidRDefault="003E4648">
      <w:pPr>
        <w:spacing w:after="0" w:line="259" w:lineRule="auto"/>
        <w:ind w:left="282" w:right="0" w:firstLine="0"/>
        <w:jc w:val="center"/>
      </w:pPr>
      <w:r>
        <w:t xml:space="preserve"> </w:t>
      </w:r>
    </w:p>
    <w:p w:rsidR="008A3EDA" w:rsidRDefault="003E4648">
      <w:pPr>
        <w:spacing w:after="22" w:line="259" w:lineRule="auto"/>
        <w:ind w:left="282" w:right="0" w:firstLine="0"/>
        <w:jc w:val="center"/>
      </w:pPr>
      <w:r>
        <w:t xml:space="preserve"> </w:t>
      </w:r>
    </w:p>
    <w:p w:rsidR="008A3EDA" w:rsidRDefault="003E4648">
      <w:pPr>
        <w:spacing w:after="4" w:line="266" w:lineRule="auto"/>
        <w:ind w:left="4556" w:right="3790" w:hanging="531"/>
        <w:jc w:val="left"/>
      </w:pPr>
      <w:r>
        <w:t xml:space="preserve">Форма обучения </w:t>
      </w:r>
      <w:r>
        <w:rPr>
          <w:b/>
        </w:rPr>
        <w:t xml:space="preserve">очная </w:t>
      </w:r>
      <w:r>
        <w:t xml:space="preserve"> </w:t>
      </w:r>
    </w:p>
    <w:p w:rsidR="008A3EDA" w:rsidRDefault="003E4648">
      <w:pPr>
        <w:spacing w:after="0" w:line="259" w:lineRule="auto"/>
        <w:ind w:right="121" w:firstLine="0"/>
        <w:jc w:val="center"/>
      </w:pPr>
      <w:r>
        <w:rPr>
          <w:i/>
        </w:rPr>
        <w:t xml:space="preserve"> </w:t>
      </w:r>
    </w:p>
    <w:p w:rsidR="008A3EDA" w:rsidRDefault="003E4648">
      <w:pPr>
        <w:spacing w:after="0" w:line="259" w:lineRule="auto"/>
        <w:ind w:left="282" w:right="0" w:firstLine="0"/>
        <w:jc w:val="center"/>
      </w:pPr>
      <w:r>
        <w:t xml:space="preserve"> </w:t>
      </w:r>
    </w:p>
    <w:p w:rsidR="008A3EDA" w:rsidRDefault="003E4648">
      <w:pPr>
        <w:spacing w:after="0" w:line="259" w:lineRule="auto"/>
        <w:ind w:left="282" w:right="0" w:firstLine="0"/>
        <w:jc w:val="center"/>
      </w:pPr>
      <w:r>
        <w:t xml:space="preserve"> </w:t>
      </w:r>
    </w:p>
    <w:p w:rsidR="008A3EDA" w:rsidRDefault="003E4648" w:rsidP="00E73CF7">
      <w:pPr>
        <w:spacing w:after="0" w:line="259" w:lineRule="auto"/>
        <w:ind w:left="282" w:right="0" w:firstLine="0"/>
        <w:jc w:val="center"/>
      </w:pPr>
      <w:r>
        <w:t xml:space="preserve"> </w:t>
      </w:r>
    </w:p>
    <w:p w:rsidR="008A3EDA" w:rsidRPr="00E73CF7" w:rsidRDefault="00E73CF7">
      <w:pPr>
        <w:spacing w:after="11" w:line="270" w:lineRule="auto"/>
        <w:ind w:left="543" w:right="311" w:hanging="10"/>
        <w:jc w:val="center"/>
        <w:rPr>
          <w:b/>
        </w:rPr>
      </w:pPr>
      <w:r w:rsidRPr="00E73CF7">
        <w:rPr>
          <w:b/>
        </w:rPr>
        <w:t>Ставрополь, 2020</w:t>
      </w:r>
    </w:p>
    <w:p w:rsidR="008A3EDA" w:rsidRDefault="003E4648">
      <w:pPr>
        <w:spacing w:after="23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3EDA" w:rsidRDefault="008A3EDA">
      <w:pPr>
        <w:spacing w:after="257" w:line="259" w:lineRule="auto"/>
        <w:ind w:right="0" w:firstLine="0"/>
        <w:jc w:val="left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AC6050" w:rsidRPr="00197AED" w:rsidTr="00AC0CE1">
        <w:tc>
          <w:tcPr>
            <w:tcW w:w="4536" w:type="dxa"/>
          </w:tcPr>
          <w:p w:rsidR="00AC6050" w:rsidRDefault="00AC6050" w:rsidP="00AC6050">
            <w:pPr>
              <w:ind w:left="118" w:right="173" w:firstLine="0"/>
            </w:pPr>
            <w:r>
              <w:lastRenderedPageBreak/>
              <w:t xml:space="preserve">Рассмотрена и одобрена на заседании предметной (цикловой) </w:t>
            </w:r>
          </w:p>
          <w:p w:rsidR="00AC6050" w:rsidRDefault="00AC6050" w:rsidP="00AC6050">
            <w:pPr>
              <w:ind w:left="118" w:right="173" w:firstLine="0"/>
            </w:pPr>
            <w:r>
              <w:t xml:space="preserve">комиссии профессиональных модулей </w:t>
            </w:r>
          </w:p>
          <w:p w:rsidR="00AC6050" w:rsidRDefault="00AC6050" w:rsidP="00AC0CE1">
            <w:pPr>
              <w:spacing w:after="0" w:line="240" w:lineRule="auto"/>
              <w:ind w:right="0" w:firstLine="0"/>
            </w:pPr>
          </w:p>
        </w:tc>
        <w:tc>
          <w:tcPr>
            <w:tcW w:w="4820" w:type="dxa"/>
          </w:tcPr>
          <w:p w:rsidR="00AC6050" w:rsidRPr="00197AED" w:rsidRDefault="00AC6050" w:rsidP="00AC0CE1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Протокол № </w:t>
            </w:r>
            <w:proofErr w:type="gramStart"/>
            <w:r>
              <w:rPr>
                <w:szCs w:val="24"/>
              </w:rPr>
              <w:t>1  от</w:t>
            </w:r>
            <w:proofErr w:type="gramEnd"/>
            <w:r>
              <w:rPr>
                <w:szCs w:val="24"/>
              </w:rPr>
              <w:t xml:space="preserve"> «28</w:t>
            </w:r>
            <w:r w:rsidRPr="00197AED">
              <w:rPr>
                <w:szCs w:val="24"/>
              </w:rPr>
              <w:t xml:space="preserve">» </w:t>
            </w:r>
            <w:r>
              <w:rPr>
                <w:szCs w:val="24"/>
              </w:rPr>
              <w:t>мая 2020</w:t>
            </w:r>
            <w:r w:rsidRPr="00197AED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председатель цикловой комиссии</w:t>
            </w:r>
          </w:p>
          <w:p w:rsidR="00AC6050" w:rsidRPr="00197AED" w:rsidRDefault="00AC6050" w:rsidP="00AC0CE1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_______________/Германова В. С.</w:t>
            </w:r>
          </w:p>
          <w:p w:rsidR="00AC6050" w:rsidRDefault="00AC6050" w:rsidP="00AC0CE1">
            <w:pPr>
              <w:pStyle w:val="4"/>
              <w:spacing w:before="150" w:after="150"/>
              <w:outlineLvl w:val="3"/>
              <w:rPr>
                <w:rFonts w:ascii="inherit" w:hAnsi="inherit" w:cs="Arial"/>
                <w:color w:val="4D4D4D"/>
                <w:sz w:val="27"/>
                <w:szCs w:val="27"/>
              </w:rPr>
            </w:pPr>
            <w:r>
              <w:rPr>
                <w:rFonts w:ascii="inherit" w:hAnsi="inherit" w:cs="Arial"/>
                <w:bCs/>
                <w:color w:val="4D4D4D"/>
                <w:sz w:val="27"/>
                <w:szCs w:val="27"/>
              </w:rPr>
              <w:br/>
            </w:r>
          </w:p>
          <w:p w:rsidR="00AC6050" w:rsidRPr="00197AED" w:rsidRDefault="00AC6050" w:rsidP="00AC0CE1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</w:tr>
    </w:tbl>
    <w:p w:rsidR="00AC6050" w:rsidRDefault="00AC6050">
      <w:pPr>
        <w:spacing w:after="257" w:line="259" w:lineRule="auto"/>
        <w:ind w:right="0" w:firstLine="0"/>
        <w:jc w:val="left"/>
      </w:pPr>
    </w:p>
    <w:p w:rsidR="008A3EDA" w:rsidRDefault="003E4648">
      <w:pPr>
        <w:ind w:left="-15" w:right="0"/>
      </w:pPr>
      <w:r>
        <w:t>Рабочая программа учебной практики по ПМ.01.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>
        <w:rPr>
          <w:color w:val="FF0000"/>
        </w:rPr>
        <w:t xml:space="preserve"> </w:t>
      </w:r>
      <w: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38.02.06 Финансы, утвержденного приказом Министерства образования и науки Российской Федерации от 05 февраля 2018 г. №65 зарегистрированного Министерством юстиции (рег. №50134 от 26 февраля 2018г.) и примерной основной образовательной программы подготовки специалиста среднего звена, разработанной Московским финансовым колледжем Федерального государственного бюджетного образовательного учреждения высшего образования «Финансовый университет при Правительстве Российской Федерации» по специальности 38.02.06 Финансы, и Приказом Министерства образования и науки Российской Федерации от 18 апреля 2013 г. N 291 (ред. от 18.08.2016 г.)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 </w:t>
      </w:r>
    </w:p>
    <w:p w:rsidR="008A3EDA" w:rsidRDefault="003E464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A3EDA" w:rsidRDefault="003E4648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8A3EDA" w:rsidRDefault="003E4648">
      <w:pPr>
        <w:ind w:left="-15" w:right="3"/>
      </w:pPr>
      <w:r>
        <w:t xml:space="preserve">Организация-разработчик: Федеральное государственное бюджетное образовательное учреждение высшего образования «Ставропольский государственный аграрный университет» </w:t>
      </w:r>
    </w:p>
    <w:p w:rsidR="008A3EDA" w:rsidRDefault="003E4648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A3EDA" w:rsidRDefault="003E4648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8A3EDA" w:rsidRDefault="003E4648">
      <w:pPr>
        <w:ind w:left="427" w:right="172" w:firstLine="0"/>
      </w:pPr>
      <w:r>
        <w:t xml:space="preserve">Разработчик:  </w:t>
      </w:r>
    </w:p>
    <w:p w:rsidR="008A3EDA" w:rsidRDefault="003E4648">
      <w:pPr>
        <w:ind w:left="427" w:right="172" w:firstLine="0"/>
      </w:pPr>
      <w:proofErr w:type="spellStart"/>
      <w:r>
        <w:t>Углицких</w:t>
      </w:r>
      <w:proofErr w:type="spellEnd"/>
      <w:r>
        <w:t xml:space="preserve"> О.Н., к.э.н., доцент кафедры «Финансы, кредит и страховое дело»    </w:t>
      </w:r>
    </w:p>
    <w:p w:rsidR="008A3EDA" w:rsidRDefault="003E4648">
      <w:pPr>
        <w:spacing w:after="21" w:line="259" w:lineRule="auto"/>
        <w:ind w:left="427" w:right="0" w:firstLine="0"/>
        <w:jc w:val="left"/>
      </w:pPr>
      <w:r>
        <w:t xml:space="preserve"> </w:t>
      </w:r>
    </w:p>
    <w:p w:rsidR="008A3EDA" w:rsidRDefault="003E4648">
      <w:pPr>
        <w:ind w:left="427" w:right="172" w:firstLine="0"/>
      </w:pPr>
      <w:r>
        <w:t xml:space="preserve">Рецензент: </w:t>
      </w:r>
    </w:p>
    <w:p w:rsidR="00E73CF7" w:rsidRDefault="003E4648">
      <w:pPr>
        <w:ind w:left="427" w:right="172" w:firstLine="0"/>
      </w:pPr>
      <w:r>
        <w:t xml:space="preserve">Латышева Л.А., к.э.н., доцент кафедры «Финансовый менеджмент и банковское дело» </w:t>
      </w:r>
    </w:p>
    <w:p w:rsidR="00E73CF7" w:rsidRDefault="00E73CF7">
      <w:pPr>
        <w:ind w:left="427" w:right="172" w:firstLine="0"/>
      </w:pPr>
      <w:proofErr w:type="spellStart"/>
      <w:r>
        <w:t>Абрекова</w:t>
      </w:r>
      <w:proofErr w:type="spellEnd"/>
      <w:r>
        <w:t xml:space="preserve"> А.М. </w:t>
      </w:r>
    </w:p>
    <w:p w:rsidR="00E73CF7" w:rsidRDefault="00E73CF7">
      <w:pPr>
        <w:ind w:left="427" w:right="172" w:firstLine="0"/>
      </w:pPr>
    </w:p>
    <w:p w:rsidR="00E73CF7" w:rsidRDefault="00E73CF7">
      <w:pPr>
        <w:ind w:left="427" w:right="172" w:firstLine="0"/>
      </w:pPr>
    </w:p>
    <w:p w:rsidR="005065D9" w:rsidRDefault="005065D9">
      <w:pPr>
        <w:ind w:left="427" w:right="172" w:firstLine="0"/>
      </w:pPr>
    </w:p>
    <w:p w:rsidR="005065D9" w:rsidRDefault="005065D9">
      <w:pPr>
        <w:ind w:left="427" w:right="172" w:firstLine="0"/>
      </w:pPr>
    </w:p>
    <w:p w:rsidR="005065D9" w:rsidRDefault="005065D9">
      <w:pPr>
        <w:ind w:left="427" w:right="172" w:firstLine="0"/>
      </w:pPr>
    </w:p>
    <w:p w:rsidR="005065D9" w:rsidRDefault="005065D9">
      <w:pPr>
        <w:ind w:left="427" w:right="172" w:firstLine="0"/>
      </w:pPr>
    </w:p>
    <w:p w:rsidR="005065D9" w:rsidRDefault="005065D9">
      <w:pPr>
        <w:ind w:left="427" w:right="172" w:firstLine="0"/>
      </w:pPr>
    </w:p>
    <w:p w:rsidR="005065D9" w:rsidRDefault="005065D9">
      <w:pPr>
        <w:ind w:left="427" w:right="172" w:firstLine="0"/>
      </w:pPr>
    </w:p>
    <w:p w:rsidR="005065D9" w:rsidRDefault="005065D9">
      <w:pPr>
        <w:ind w:left="427" w:right="172" w:firstLine="0"/>
      </w:pPr>
    </w:p>
    <w:p w:rsidR="008A3EDA" w:rsidRDefault="003E4648">
      <w:pPr>
        <w:ind w:left="427" w:right="172" w:firstLine="0"/>
      </w:pPr>
      <w:r>
        <w:rPr>
          <w:b/>
        </w:rPr>
        <w:lastRenderedPageBreak/>
        <w:t xml:space="preserve">СОДЕРЖАНИЕ </w:t>
      </w:r>
    </w:p>
    <w:p w:rsidR="008A3EDA" w:rsidRDefault="003E4648">
      <w:pPr>
        <w:spacing w:after="61" w:line="259" w:lineRule="auto"/>
        <w:ind w:right="121" w:firstLine="0"/>
        <w:jc w:val="center"/>
      </w:pPr>
      <w:r>
        <w:rPr>
          <w:b/>
        </w:rPr>
        <w:t xml:space="preserve"> </w:t>
      </w:r>
    </w:p>
    <w:sdt>
      <w:sdtPr>
        <w:id w:val="-1606261529"/>
        <w:docPartObj>
          <w:docPartGallery w:val="Table of Contents"/>
        </w:docPartObj>
      </w:sdtPr>
      <w:sdtEndPr/>
      <w:sdtContent>
        <w:p w:rsidR="008A3EDA" w:rsidRDefault="003E4648">
          <w:pPr>
            <w:pStyle w:val="11"/>
            <w:tabs>
              <w:tab w:val="right" w:leader="dot" w:pos="9534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8307">
            <w:r>
              <w:t>1.  ОБЩАЯ ХАРАКТЕРИСТИКА РАБОЧЕЙ ПРОГРАММЫ УЧЕБНОЙ ПРАКТИКИ</w:t>
            </w:r>
            <w:r>
              <w:tab/>
            </w:r>
            <w:r>
              <w:fldChar w:fldCharType="begin"/>
            </w:r>
            <w:r>
              <w:instrText>PAGEREF _Toc48307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8A3EDA" w:rsidRDefault="00EB0AB9">
          <w:pPr>
            <w:pStyle w:val="11"/>
            <w:tabs>
              <w:tab w:val="right" w:leader="dot" w:pos="9534"/>
            </w:tabs>
          </w:pPr>
          <w:hyperlink w:anchor="_Toc48308">
            <w:r w:rsidR="003E4648">
              <w:t>2. СТРУКТУРА И СОДЕРЖАНИЕ УЧЕБНОЙ ПРАКТИКИ</w:t>
            </w:r>
            <w:r w:rsidR="003E4648">
              <w:tab/>
            </w:r>
            <w:r w:rsidR="003E4648">
              <w:fldChar w:fldCharType="begin"/>
            </w:r>
            <w:r w:rsidR="003E4648">
              <w:instrText>PAGEREF _Toc48308 \h</w:instrText>
            </w:r>
            <w:r w:rsidR="003E4648">
              <w:fldChar w:fldCharType="separate"/>
            </w:r>
            <w:r w:rsidR="003E4648">
              <w:t xml:space="preserve">6 </w:t>
            </w:r>
            <w:r w:rsidR="003E4648">
              <w:fldChar w:fldCharType="end"/>
            </w:r>
          </w:hyperlink>
        </w:p>
        <w:p w:rsidR="008A3EDA" w:rsidRDefault="00EB0AB9">
          <w:pPr>
            <w:pStyle w:val="11"/>
            <w:tabs>
              <w:tab w:val="right" w:leader="dot" w:pos="9534"/>
            </w:tabs>
          </w:pPr>
          <w:hyperlink w:anchor="_Toc48309">
            <w:r w:rsidR="003E4648">
              <w:t>3. УСЛОВИЯ РЕАЛИЗАЦИИ ПРОГРАММЫ УЧЕБНОЙ ПРАКТИКИ</w:t>
            </w:r>
            <w:r w:rsidR="003E4648">
              <w:tab/>
            </w:r>
            <w:r w:rsidR="003E4648">
              <w:fldChar w:fldCharType="begin"/>
            </w:r>
            <w:r w:rsidR="003E4648">
              <w:instrText>PAGEREF _Toc48309 \h</w:instrText>
            </w:r>
            <w:r w:rsidR="003E4648">
              <w:fldChar w:fldCharType="separate"/>
            </w:r>
            <w:r w:rsidR="003E4648">
              <w:t xml:space="preserve">10 </w:t>
            </w:r>
            <w:r w:rsidR="003E4648">
              <w:fldChar w:fldCharType="end"/>
            </w:r>
          </w:hyperlink>
        </w:p>
        <w:p w:rsidR="008A3EDA" w:rsidRDefault="00EB0AB9">
          <w:pPr>
            <w:pStyle w:val="11"/>
            <w:tabs>
              <w:tab w:val="right" w:leader="dot" w:pos="9534"/>
            </w:tabs>
          </w:pPr>
          <w:hyperlink w:anchor="_Toc48310">
            <w:r w:rsidR="003E4648">
              <w:t>4. ОСОБЕННОСТИ РЕАЛИЗАЦИИ УЧЕБНОЙ ПРАКТИКИ ДЛЯ ИНВАЛИДОВ И ЛИЦ С ОГРАНИЧЕННЫМИ ВОЗМОЖНОСТЯМИ ЗДОРОВЬЯ</w:t>
            </w:r>
            <w:r w:rsidR="003E4648">
              <w:tab/>
            </w:r>
            <w:r w:rsidR="003E4648">
              <w:fldChar w:fldCharType="begin"/>
            </w:r>
            <w:r w:rsidR="003E4648">
              <w:instrText>PAGEREF _Toc48310 \h</w:instrText>
            </w:r>
            <w:r w:rsidR="003E4648">
              <w:fldChar w:fldCharType="separate"/>
            </w:r>
            <w:r w:rsidR="003E4648">
              <w:t xml:space="preserve">14 </w:t>
            </w:r>
            <w:r w:rsidR="003E4648">
              <w:fldChar w:fldCharType="end"/>
            </w:r>
          </w:hyperlink>
        </w:p>
        <w:p w:rsidR="008A3EDA" w:rsidRDefault="00EB0AB9">
          <w:pPr>
            <w:pStyle w:val="11"/>
            <w:tabs>
              <w:tab w:val="right" w:leader="dot" w:pos="9534"/>
            </w:tabs>
          </w:pPr>
          <w:hyperlink w:anchor="_Toc48311">
            <w:r w:rsidR="003E4648">
              <w:t>5. КОНТРОЛЬ И ОЦЕНКА РЕЗУЛЬТАТОВ ОСВОЕНИЯ УЧЕБНОЙ ПРАКТИКИ</w:t>
            </w:r>
            <w:r w:rsidR="003E4648">
              <w:tab/>
            </w:r>
            <w:r w:rsidR="003E4648">
              <w:fldChar w:fldCharType="begin"/>
            </w:r>
            <w:r w:rsidR="003E4648">
              <w:instrText>PAGEREF _Toc48311 \h</w:instrText>
            </w:r>
            <w:r w:rsidR="003E4648">
              <w:fldChar w:fldCharType="separate"/>
            </w:r>
            <w:r w:rsidR="003E4648">
              <w:t xml:space="preserve">15 </w:t>
            </w:r>
            <w:r w:rsidR="003E4648">
              <w:fldChar w:fldCharType="end"/>
            </w:r>
          </w:hyperlink>
        </w:p>
        <w:p w:rsidR="008A3EDA" w:rsidRDefault="00EB0AB9">
          <w:pPr>
            <w:pStyle w:val="11"/>
            <w:tabs>
              <w:tab w:val="right" w:leader="dot" w:pos="9534"/>
            </w:tabs>
          </w:pPr>
          <w:hyperlink w:anchor="_Toc48312">
            <w:r w:rsidR="003E4648">
              <w:t>6.  ФОНД  ОЦЕНОЧНЫХ  СРЕДСТВ  ДЛЯ  ПРОВЕДЕНИЯ  ПРОМЕЖУТОЧНОЙ АТТЕСТАЦИИ ОБУЧАЮЩИХСЯ ПО УЧЕБНОЙ ПРАКТИКЕ</w:t>
            </w:r>
            <w:r w:rsidR="003E4648">
              <w:tab/>
            </w:r>
            <w:r w:rsidR="003E4648">
              <w:fldChar w:fldCharType="begin"/>
            </w:r>
            <w:r w:rsidR="003E4648">
              <w:instrText>PAGEREF _Toc48312 \h</w:instrText>
            </w:r>
            <w:r w:rsidR="003E4648">
              <w:fldChar w:fldCharType="separate"/>
            </w:r>
            <w:r w:rsidR="003E4648">
              <w:t xml:space="preserve">20 </w:t>
            </w:r>
            <w:r w:rsidR="003E4648">
              <w:fldChar w:fldCharType="end"/>
            </w:r>
          </w:hyperlink>
        </w:p>
        <w:p w:rsidR="008A3EDA" w:rsidRDefault="00EB0AB9">
          <w:pPr>
            <w:pStyle w:val="11"/>
            <w:tabs>
              <w:tab w:val="right" w:leader="dot" w:pos="9534"/>
            </w:tabs>
          </w:pPr>
          <w:hyperlink w:anchor="_Toc48313">
            <w:r w:rsidR="003E4648">
              <w:t xml:space="preserve">7.  МЕТОДИЧЕСКИЕ УКАЗАНИЯ ДЛЯ ОБУЧАЮЩИХСЯ ПО ОРГАНИЗАЦИИ </w:t>
            </w:r>
            <w:r w:rsidR="003E4648">
              <w:tab/>
            </w:r>
            <w:r w:rsidR="003E4648">
              <w:fldChar w:fldCharType="begin"/>
            </w:r>
            <w:r w:rsidR="003E4648">
              <w:instrText>PAGEREF _Toc48313 \h</w:instrText>
            </w:r>
            <w:r w:rsidR="003E4648">
              <w:fldChar w:fldCharType="end"/>
            </w:r>
          </w:hyperlink>
        </w:p>
        <w:p w:rsidR="008A3EDA" w:rsidRDefault="00EB0AB9">
          <w:pPr>
            <w:pStyle w:val="11"/>
            <w:tabs>
              <w:tab w:val="right" w:leader="dot" w:pos="9534"/>
            </w:tabs>
          </w:pPr>
          <w:hyperlink w:anchor="_Toc48314">
            <w:r w:rsidR="003E4648">
              <w:t>УЧЕБНОЙ ПРАКТИКИ</w:t>
            </w:r>
            <w:r w:rsidR="003E4648">
              <w:tab/>
            </w:r>
            <w:r w:rsidR="003E4648">
              <w:fldChar w:fldCharType="begin"/>
            </w:r>
            <w:r w:rsidR="003E4648">
              <w:instrText>PAGEREF _Toc48314 \h</w:instrText>
            </w:r>
            <w:r w:rsidR="003E4648">
              <w:fldChar w:fldCharType="separate"/>
            </w:r>
            <w:r w:rsidR="003E4648">
              <w:t xml:space="preserve">22 </w:t>
            </w:r>
            <w:r w:rsidR="003E4648">
              <w:fldChar w:fldCharType="end"/>
            </w:r>
          </w:hyperlink>
        </w:p>
        <w:p w:rsidR="008A3EDA" w:rsidRDefault="00EB0AB9">
          <w:pPr>
            <w:pStyle w:val="11"/>
            <w:tabs>
              <w:tab w:val="right" w:leader="dot" w:pos="9534"/>
            </w:tabs>
          </w:pPr>
          <w:hyperlink w:anchor="_Toc48315">
            <w:r w:rsidR="003E4648">
              <w:t>8. ПЕРЕЧЕНЬ ИНФОРМАЦИОННЫХ ТЕХНОЛОГИЙ, ИСПОЛЬЗУЕМЫХ ПРИ ОСУЩЕСТВЛЕНИИ ОБРАЗОВАТЕЛЬНОГО ПРОЦЕССА ПО УЧЕБНОЙ ПРАКТИКЕ, ВКЛЮЧАЯ ПЕРЕЧЕНЬ ПРОГРАММНОГО ОБЕСПЕЧЕНИЯ И ИНФОРМАЦИОННЫХ СПРАВОЧНЫХ СИСТЕМ (ПРИ НЕОБХОДИМОСТИ)</w:t>
            </w:r>
            <w:r w:rsidR="003E4648">
              <w:tab/>
            </w:r>
            <w:r w:rsidR="003E4648">
              <w:fldChar w:fldCharType="begin"/>
            </w:r>
            <w:r w:rsidR="003E4648">
              <w:instrText>PAGEREF _Toc48315 \h</w:instrText>
            </w:r>
            <w:r w:rsidR="003E4648">
              <w:fldChar w:fldCharType="separate"/>
            </w:r>
            <w:r w:rsidR="003E4648">
              <w:t xml:space="preserve">23 </w:t>
            </w:r>
            <w:r w:rsidR="003E4648">
              <w:fldChar w:fldCharType="end"/>
            </w:r>
          </w:hyperlink>
        </w:p>
        <w:p w:rsidR="008A3EDA" w:rsidRDefault="00EB0AB9">
          <w:pPr>
            <w:pStyle w:val="11"/>
            <w:tabs>
              <w:tab w:val="right" w:leader="dot" w:pos="9534"/>
            </w:tabs>
          </w:pPr>
          <w:hyperlink w:anchor="_Toc48316">
            <w:r w:rsidR="003E4648">
              <w:t>9. ОПИСАНИЕ МАТЕРИАЛЬНО-ТЕХНИЧЕСКОЙ БАЗЫ, НЕОБХОДИМОЙ ДЛЯ ОСУЩЕСТВЛЕНИЯ ОБРАЗОВАТЕЛЬНОГО ПРОЦЕССА ПО УЧЕБНОЙ ПРАКТИКЕ</w:t>
            </w:r>
            <w:r w:rsidR="003E4648">
              <w:tab/>
            </w:r>
            <w:r w:rsidR="003E4648">
              <w:fldChar w:fldCharType="begin"/>
            </w:r>
            <w:r w:rsidR="003E4648">
              <w:instrText>PAGEREF _Toc48316 \h</w:instrText>
            </w:r>
            <w:r w:rsidR="003E4648">
              <w:fldChar w:fldCharType="separate"/>
            </w:r>
            <w:r w:rsidR="003E4648">
              <w:t xml:space="preserve">24 </w:t>
            </w:r>
            <w:r w:rsidR="003E4648">
              <w:fldChar w:fldCharType="end"/>
            </w:r>
          </w:hyperlink>
        </w:p>
        <w:p w:rsidR="008A3EDA" w:rsidRDefault="003E4648">
          <w:r>
            <w:fldChar w:fldCharType="end"/>
          </w:r>
        </w:p>
      </w:sdtContent>
    </w:sdt>
    <w:p w:rsidR="008A3EDA" w:rsidRDefault="003E4648">
      <w:pPr>
        <w:ind w:left="-15" w:right="172" w:firstLine="0"/>
      </w:pPr>
      <w:r>
        <w:br w:type="page"/>
      </w:r>
    </w:p>
    <w:p w:rsidR="008A3EDA" w:rsidRDefault="003E4648">
      <w:pPr>
        <w:pStyle w:val="1"/>
        <w:ind w:left="715"/>
        <w:jc w:val="left"/>
      </w:pPr>
      <w:bookmarkStart w:id="1" w:name="_Toc48307"/>
      <w:r>
        <w:lastRenderedPageBreak/>
        <w:t xml:space="preserve">1.  ОБЩАЯ ХАРАКТЕРИСТИКА РАБОЧЕЙ ПРОГРАММЫ УЧЕБНОЙ ПРАКТИКИ </w:t>
      </w:r>
      <w:bookmarkEnd w:id="1"/>
    </w:p>
    <w:p w:rsidR="008A3EDA" w:rsidRDefault="003E464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3EDA" w:rsidRDefault="003E4648">
      <w:pPr>
        <w:pStyle w:val="3"/>
        <w:ind w:left="715"/>
      </w:pPr>
      <w:r>
        <w:t xml:space="preserve">1.1. Цель и планируемые результаты учебной практики  </w:t>
      </w:r>
    </w:p>
    <w:p w:rsidR="008A3EDA" w:rsidRDefault="003E4648">
      <w:pPr>
        <w:ind w:left="-15" w:right="172" w:firstLine="540"/>
      </w:pPr>
      <w:r>
        <w:t xml:space="preserve">Учебная практика является частью учебного процесса и  направлена на формирование у обучающихся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в части освоения основного вида профессиональной деятельности (ВПД): </w:t>
      </w:r>
      <w:proofErr w:type="spellStart"/>
      <w:r>
        <w:t>финансовоэкономическое</w:t>
      </w:r>
      <w:proofErr w:type="spellEnd"/>
      <w:r>
        <w:t xml:space="preserve">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  <w:r>
        <w:rPr>
          <w:b/>
        </w:rPr>
        <w:t xml:space="preserve"> </w:t>
      </w:r>
    </w:p>
    <w:p w:rsidR="008A3EDA" w:rsidRDefault="003E4648">
      <w:pPr>
        <w:ind w:left="-15" w:right="172" w:firstLine="566"/>
      </w:pPr>
      <w:r>
        <w:t>Цель учебной практики – приобретение необходимых практических навыков по освоению основного вида профессиональной деятельности (ВПД) и формирование профессиональных компетенций (ПК) в сфере профессиональной деятельности в ходе освоения профессионального модуля ПМ.</w:t>
      </w:r>
      <w:r>
        <w:rPr>
          <w:rFonts w:ascii="Calibri" w:eastAsia="Calibri" w:hAnsi="Calibri" w:cs="Calibri"/>
          <w:sz w:val="22"/>
        </w:rPr>
        <w:t xml:space="preserve"> </w:t>
      </w:r>
      <w:r>
        <w:t>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  <w:r>
        <w:rPr>
          <w:b/>
        </w:rPr>
        <w:t xml:space="preserve"> </w:t>
      </w:r>
    </w:p>
    <w:p w:rsidR="008A3EDA" w:rsidRDefault="003E464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3EDA" w:rsidRDefault="003E4648">
      <w:pPr>
        <w:pStyle w:val="4"/>
        <w:ind w:left="715"/>
      </w:pPr>
      <w:r>
        <w:t xml:space="preserve">1.1.1. Перечень общих компетенций </w:t>
      </w:r>
    </w:p>
    <w:tbl>
      <w:tblPr>
        <w:tblStyle w:val="TableGrid"/>
        <w:tblW w:w="9748" w:type="dxa"/>
        <w:tblInd w:w="-108" w:type="dxa"/>
        <w:tblCellMar>
          <w:top w:w="3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8759"/>
      </w:tblGrid>
      <w:tr w:rsidR="008A3EDA">
        <w:trPr>
          <w:trHeight w:val="5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DA" w:rsidRDefault="003E4648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DA" w:rsidRDefault="003E4648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Общие компетенции </w:t>
            </w:r>
          </w:p>
        </w:tc>
      </w:tr>
      <w:tr w:rsidR="008A3EDA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ОК 01.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8A3EDA">
        <w:trPr>
          <w:trHeight w:val="5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ОК 02.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8A3EDA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ОК 03.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8A3EDA">
        <w:trPr>
          <w:trHeight w:val="5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ОК 04.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8A3EDA">
        <w:trPr>
          <w:trHeight w:val="7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ОК 05.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</w:tr>
      <w:tr w:rsidR="008A3EDA">
        <w:trPr>
          <w:trHeight w:val="5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ОК 06.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</w:tc>
      </w:tr>
      <w:tr w:rsidR="008A3EDA">
        <w:trPr>
          <w:trHeight w:val="25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ОК 09.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Использовать информационные технологии в профессиональной деятельности </w:t>
            </w:r>
          </w:p>
        </w:tc>
      </w:tr>
      <w:tr w:rsidR="008A3EDA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ОК 10.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Пользоваться профессиональной документацией на государственном и иностранном языках </w:t>
            </w:r>
          </w:p>
        </w:tc>
      </w:tr>
      <w:tr w:rsidR="008A3EDA">
        <w:trPr>
          <w:trHeight w:val="5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ОК 11.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8A3EDA" w:rsidRDefault="003E464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3EDA" w:rsidRDefault="003E4648">
      <w:pPr>
        <w:pStyle w:val="4"/>
        <w:ind w:left="715"/>
      </w:pPr>
      <w:r>
        <w:t xml:space="preserve">1.1.2. Перечень профессиональных компетенций  </w:t>
      </w:r>
    </w:p>
    <w:tbl>
      <w:tblPr>
        <w:tblStyle w:val="TableGrid"/>
        <w:tblW w:w="9748" w:type="dxa"/>
        <w:tblInd w:w="-108" w:type="dxa"/>
        <w:tblCellMar>
          <w:top w:w="35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8759"/>
      </w:tblGrid>
      <w:tr w:rsidR="008A3EDA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DA" w:rsidRDefault="003E4648">
            <w:pPr>
              <w:spacing w:after="0" w:line="259" w:lineRule="auto"/>
              <w:ind w:right="4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DA" w:rsidRDefault="003E4648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8A3EDA">
        <w:trPr>
          <w:trHeight w:val="7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ВД 1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      </w:r>
          </w:p>
        </w:tc>
      </w:tr>
      <w:tr w:rsidR="008A3EDA">
        <w:trPr>
          <w:trHeight w:val="5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ПК 1.1.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Рассчитывать показатели проектов бюджетов бюджетной системы Российской Федерации </w:t>
            </w:r>
          </w:p>
        </w:tc>
      </w:tr>
      <w:tr w:rsidR="008A3EDA">
        <w:trPr>
          <w:trHeight w:val="25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ПК 1.2.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Обеспечивать исполнение бюджетов бюджетной системы Российской Федерации </w:t>
            </w:r>
          </w:p>
        </w:tc>
      </w:tr>
      <w:tr w:rsidR="008A3EDA">
        <w:trPr>
          <w:trHeight w:val="5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ПК 1.3.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Осуществлять контроль за совершением операций со средствами бюджетов бюджетной системы Российской Федерации </w:t>
            </w:r>
          </w:p>
        </w:tc>
      </w:tr>
      <w:tr w:rsidR="008A3EDA">
        <w:trPr>
          <w:trHeight w:val="5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ПК 1.4.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Составлять плановые документы государственных и муниципальных учреждений и обоснования к ним </w:t>
            </w:r>
          </w:p>
        </w:tc>
      </w:tr>
      <w:tr w:rsidR="008A3EDA">
        <w:trPr>
          <w:trHeight w:val="5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t xml:space="preserve">ПК 1.5.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Обеспечивать осуществление закупок для государственных и муниципальных нужд </w:t>
            </w:r>
          </w:p>
        </w:tc>
      </w:tr>
    </w:tbl>
    <w:p w:rsidR="008A3EDA" w:rsidRDefault="003E464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3EDA" w:rsidRDefault="003E4648">
      <w:pPr>
        <w:pStyle w:val="4"/>
        <w:ind w:left="715"/>
      </w:pPr>
      <w:r>
        <w:t xml:space="preserve">1.1.3. В результате освоения производственной практики студент должен </w:t>
      </w:r>
    </w:p>
    <w:tbl>
      <w:tblPr>
        <w:tblStyle w:val="TableGrid"/>
        <w:tblW w:w="9693" w:type="dxa"/>
        <w:tblInd w:w="-168" w:type="dxa"/>
        <w:tblCellMar>
          <w:top w:w="3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630"/>
        <w:gridCol w:w="8063"/>
      </w:tblGrid>
      <w:tr w:rsidR="008A3EDA">
        <w:trPr>
          <w:trHeight w:val="274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32" w:lineRule="auto"/>
              <w:ind w:right="0" w:firstLine="0"/>
              <w:jc w:val="left"/>
            </w:pPr>
            <w:r>
              <w:t xml:space="preserve">Иметь практический опыт в: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9"/>
              </w:numPr>
              <w:spacing w:after="17" w:line="241" w:lineRule="auto"/>
              <w:ind w:right="30" w:firstLine="0"/>
            </w:pPr>
            <w:r>
              <w:t xml:space="preserve">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 </w:t>
            </w:r>
          </w:p>
          <w:p w:rsidR="008A3EDA" w:rsidRDefault="003E4648">
            <w:pPr>
              <w:numPr>
                <w:ilvl w:val="0"/>
                <w:numId w:val="9"/>
              </w:numPr>
              <w:spacing w:after="4" w:line="252" w:lineRule="auto"/>
              <w:ind w:right="30" w:firstLine="0"/>
            </w:pPr>
            <w:r>
              <w:t xml:space="preserve">организации исполнения бюджетов бюджетной системы Российской Федерации; </w:t>
            </w:r>
          </w:p>
          <w:p w:rsidR="008A3EDA" w:rsidRDefault="003E4648">
            <w:pPr>
              <w:numPr>
                <w:ilvl w:val="0"/>
                <w:numId w:val="9"/>
              </w:numPr>
              <w:spacing w:after="22" w:line="235" w:lineRule="auto"/>
              <w:ind w:right="30" w:firstLine="0"/>
            </w:pPr>
            <w:r>
              <w:t xml:space="preserve">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 </w:t>
            </w:r>
          </w:p>
          <w:p w:rsidR="008A3EDA" w:rsidRDefault="003E4648">
            <w:pPr>
              <w:numPr>
                <w:ilvl w:val="0"/>
                <w:numId w:val="9"/>
              </w:numPr>
              <w:spacing w:after="0" w:line="259" w:lineRule="auto"/>
              <w:ind w:right="30" w:firstLine="0"/>
            </w:pPr>
            <w:r>
              <w:t xml:space="preserve">планировании и обеспечении закупок для государственных и муниципальных нужд </w:t>
            </w:r>
          </w:p>
        </w:tc>
      </w:tr>
      <w:tr w:rsidR="008A3EDA">
        <w:trPr>
          <w:trHeight w:val="111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Уметь: 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10"/>
              </w:numPr>
              <w:spacing w:after="0" w:line="259" w:lineRule="auto"/>
              <w:ind w:right="0" w:firstLine="0"/>
            </w:pPr>
            <w:r>
              <w:t xml:space="preserve">использовать бюджетное законодательство, подзаконные нормативные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правовые акты в своей профессиональной деятельности;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24" w:line="235" w:lineRule="auto"/>
              <w:ind w:right="0" w:firstLine="0"/>
            </w:pPr>
            <w:r>
              <w:t xml:space="preserve">проводить мониторинг исполнения бюджетов бюджетной системы Российской Федерации, бюджетных смет и планов бюджетных и автономных учреждений;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2" w:line="254" w:lineRule="auto"/>
              <w:ind w:right="0" w:firstLine="0"/>
            </w:pPr>
            <w:r>
              <w:t xml:space="preserve">применять бюджетную классификацию Российской Федерации в профессиональной деятельности;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33" w:line="227" w:lineRule="auto"/>
              <w:ind w:right="0" w:firstLine="0"/>
            </w:pPr>
            <w:r>
              <w:t xml:space="preserve"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32" w:line="227" w:lineRule="auto"/>
              <w:ind w:right="0" w:firstLine="0"/>
            </w:pPr>
            <w:r>
              <w:t xml:space="preserve"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0" w:line="259" w:lineRule="auto"/>
              <w:ind w:right="0" w:firstLine="0"/>
            </w:pPr>
            <w:r>
              <w:t xml:space="preserve">формировать </w:t>
            </w:r>
            <w:r>
              <w:tab/>
              <w:t xml:space="preserve">реестры </w:t>
            </w:r>
            <w:r>
              <w:tab/>
              <w:t xml:space="preserve">расходных </w:t>
            </w:r>
            <w:r>
              <w:tab/>
              <w:t xml:space="preserve">обязательств </w:t>
            </w:r>
            <w:r>
              <w:tab/>
              <w:t xml:space="preserve">муниципального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образования;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22" w:line="234" w:lineRule="auto"/>
              <w:ind w:right="0" w:firstLine="0"/>
            </w:pPr>
            <w:r>
              <w:t xml:space="preserve"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0" w:line="256" w:lineRule="auto"/>
              <w:ind w:right="0" w:firstLine="0"/>
            </w:pPr>
            <w:r>
              <w:t xml:space="preserve">проводить мониторинг целевых программ, финансируемых из бюджетов бюджетной системы Российской Федерации;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0" w:line="259" w:lineRule="auto"/>
              <w:ind w:right="0" w:firstLine="0"/>
            </w:pPr>
            <w:r>
              <w:t xml:space="preserve">определять дефицит бюджета и источники его финансирования;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0" w:line="259" w:lineRule="auto"/>
              <w:ind w:right="0" w:firstLine="0"/>
            </w:pPr>
            <w:r>
              <w:t xml:space="preserve">составлять сводную бюджетную роспись;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2" w:line="254" w:lineRule="auto"/>
              <w:ind w:right="0" w:firstLine="0"/>
            </w:pPr>
            <w:r>
              <w:t xml:space="preserve">оформлять платежные документы (электронные заявки на кассовые расходы и платежные поручения) для проведения кассовых выплат;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2" w:line="254" w:lineRule="auto"/>
              <w:ind w:right="0" w:firstLine="0"/>
            </w:pPr>
            <w:r>
              <w:t xml:space="preserve">проводить проверку платежных документов получателя бюджетных средств, представленных для проведения кассовых выплат;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33" w:line="227" w:lineRule="auto"/>
              <w:ind w:right="0" w:firstLine="0"/>
            </w:pPr>
            <w:r>
              <w:t xml:space="preserve"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3" w:line="253" w:lineRule="auto"/>
              <w:ind w:right="0" w:firstLine="0"/>
            </w:pPr>
            <w:r>
              <w:t xml:space="preserve">рассчитывать основные показатели деятельности бюджетных и автономных учреждений;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2" w:line="254" w:lineRule="auto"/>
              <w:ind w:right="0" w:firstLine="0"/>
            </w:pPr>
            <w:r>
              <w:t xml:space="preserve">исчислять расходы на оплату труда работников государственных и муниципальных учреждений;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0" w:line="254" w:lineRule="auto"/>
              <w:ind w:right="0" w:firstLine="0"/>
            </w:pPr>
            <w:r>
              <w:t xml:space="preserve">использовать утвержденные методики определения расходов на содержание бюджетных и автономных учреждений; - составлять бюджетные сметы казенных учреждений;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0" w:line="255" w:lineRule="auto"/>
              <w:ind w:right="0" w:firstLine="0"/>
            </w:pPr>
            <w:r>
              <w:t xml:space="preserve">составлять планы финансово-хозяйственной деятельности бюджетных и автономных учреждений;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0" w:line="256" w:lineRule="auto"/>
              <w:ind w:right="0" w:firstLine="0"/>
            </w:pPr>
            <w:r>
              <w:t xml:space="preserve">производить расчеты потребностей для осуществления закупок для государственных и муниципальных нужд; </w:t>
            </w:r>
          </w:p>
          <w:p w:rsidR="008A3EDA" w:rsidRDefault="003E4648">
            <w:pPr>
              <w:numPr>
                <w:ilvl w:val="0"/>
                <w:numId w:val="10"/>
              </w:numPr>
              <w:spacing w:after="0" w:line="259" w:lineRule="auto"/>
              <w:ind w:right="0" w:firstLine="0"/>
            </w:pPr>
            <w:r>
              <w:t xml:space="preserve">обобщать и анализировать информацию о ценах на товары, работы, услуги в сфере закупок; </w:t>
            </w:r>
          </w:p>
        </w:tc>
      </w:tr>
      <w:tr w:rsidR="008A3EDA">
        <w:trPr>
          <w:trHeight w:val="10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3" w:lineRule="auto"/>
              <w:ind w:right="0" w:firstLine="0"/>
            </w:pPr>
            <w:r>
              <w:t xml:space="preserve">- описывать объект закупки и обосновывать начальную (максимальную) цену закупки; </w:t>
            </w:r>
          </w:p>
          <w:p w:rsidR="008A3EDA" w:rsidRDefault="003E4648">
            <w:pPr>
              <w:spacing w:after="0" w:line="259" w:lineRule="auto"/>
              <w:ind w:right="0" w:firstLine="0"/>
            </w:pPr>
            <w:r>
              <w:t xml:space="preserve">осуществлять мониторинг поставщиков (подрядчиков, исполнителей) в сфере закупок </w:t>
            </w:r>
          </w:p>
        </w:tc>
      </w:tr>
    </w:tbl>
    <w:p w:rsidR="008A3EDA" w:rsidRDefault="003E4648">
      <w:pPr>
        <w:spacing w:after="27" w:line="259" w:lineRule="auto"/>
        <w:ind w:right="0" w:firstLine="0"/>
        <w:jc w:val="left"/>
      </w:pPr>
      <w:r>
        <w:t xml:space="preserve"> </w:t>
      </w:r>
    </w:p>
    <w:p w:rsidR="008A3EDA" w:rsidRDefault="003E4648">
      <w:pPr>
        <w:pStyle w:val="1"/>
        <w:spacing w:after="156" w:line="259" w:lineRule="auto"/>
        <w:ind w:left="0" w:right="1229" w:firstLine="0"/>
        <w:jc w:val="right"/>
      </w:pPr>
      <w:bookmarkStart w:id="2" w:name="_Toc48308"/>
      <w:r>
        <w:t xml:space="preserve">2. СТРУКТУРА И СОДЕРЖАНИЕ УЧЕБНОЙ ПРАКТИКИ </w:t>
      </w:r>
      <w:bookmarkEnd w:id="2"/>
    </w:p>
    <w:p w:rsidR="008A3EDA" w:rsidRDefault="003E4648">
      <w:pPr>
        <w:pStyle w:val="3"/>
        <w:ind w:left="10"/>
      </w:pPr>
      <w:r>
        <w:t>2.1. Тематический план учебной практики УП.01</w:t>
      </w:r>
      <w:r>
        <w:rPr>
          <w:color w:val="FF000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868"/>
        <w:gridCol w:w="4705"/>
      </w:tblGrid>
      <w:tr w:rsidR="008A3EDA">
        <w:trPr>
          <w:trHeight w:val="56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Наименование разделов профессионального модуля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Всего часов </w:t>
            </w:r>
          </w:p>
        </w:tc>
      </w:tr>
      <w:tr w:rsidR="008A3EDA">
        <w:trPr>
          <w:trHeight w:val="1669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60" w:firstLine="0"/>
            </w:pPr>
            <w:r>
              <w:t xml:space="preserve">Раздел 1. 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средствами бюджетов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63" w:firstLine="0"/>
              <w:jc w:val="center"/>
            </w:pPr>
            <w:r>
              <w:t xml:space="preserve">12 </w:t>
            </w:r>
          </w:p>
        </w:tc>
      </w:tr>
      <w:tr w:rsidR="008A3EDA">
        <w:trPr>
          <w:trHeight w:val="83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61" w:firstLine="0"/>
            </w:pPr>
            <w:r>
              <w:t xml:space="preserve">Раздел </w:t>
            </w:r>
            <w:proofErr w:type="gramStart"/>
            <w:r>
              <w:t>2.Составление</w:t>
            </w:r>
            <w:proofErr w:type="gramEnd"/>
            <w:r>
              <w:t xml:space="preserve"> плановых документов государственных и муниципальных учреждений и обоснований к ним.</w:t>
            </w:r>
            <w:r>
              <w:rPr>
                <w:b/>
              </w:rP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63" w:firstLine="0"/>
              <w:jc w:val="center"/>
            </w:pPr>
            <w:r>
              <w:t xml:space="preserve">12 </w:t>
            </w:r>
          </w:p>
        </w:tc>
      </w:tr>
      <w:tr w:rsidR="008A3EDA">
        <w:trPr>
          <w:trHeight w:val="83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47" w:line="238" w:lineRule="auto"/>
              <w:ind w:right="0" w:firstLine="0"/>
            </w:pPr>
            <w:r>
              <w:t xml:space="preserve">Раздел 3. Финансово-экономическое сопровождение осуществления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государственных и муниципальных закупок</w:t>
            </w:r>
            <w:r>
              <w:rPr>
                <w:b/>
              </w:rP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63" w:firstLine="0"/>
              <w:jc w:val="center"/>
            </w:pPr>
            <w:r>
              <w:t xml:space="preserve">10 </w:t>
            </w:r>
          </w:p>
        </w:tc>
      </w:tr>
      <w:tr w:rsidR="008A3EDA">
        <w:trPr>
          <w:trHeight w:val="28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Дифференцированный зачет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8A3EDA">
        <w:trPr>
          <w:trHeight w:val="28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8A3EDA" w:rsidRDefault="003E4648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8A3EDA" w:rsidRDefault="003E4648">
      <w:pPr>
        <w:pStyle w:val="3"/>
        <w:ind w:left="10"/>
      </w:pPr>
      <w:r>
        <w:t>2.2. Содержание обучения по учебной практике УП.01</w:t>
      </w:r>
      <w:r>
        <w:rPr>
          <w:color w:val="FF0000"/>
        </w:rPr>
        <w:t xml:space="preserve"> </w:t>
      </w:r>
    </w:p>
    <w:p w:rsidR="008A3EDA" w:rsidRDefault="003E4648">
      <w:pPr>
        <w:spacing w:after="0" w:line="259" w:lineRule="auto"/>
        <w:ind w:right="0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1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085"/>
        <w:gridCol w:w="4127"/>
        <w:gridCol w:w="1027"/>
        <w:gridCol w:w="1901"/>
      </w:tblGrid>
      <w:tr w:rsidR="008A3EDA">
        <w:trPr>
          <w:trHeight w:val="17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2"/>
              </w:rPr>
              <w:t xml:space="preserve">Название </w:t>
            </w:r>
          </w:p>
          <w:p w:rsidR="008A3EDA" w:rsidRDefault="003E464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профессионального модуля, разделов практики, тем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81" w:lineRule="auto"/>
              <w:ind w:left="23" w:right="24" w:firstLine="0"/>
              <w:jc w:val="center"/>
            </w:pPr>
            <w:r>
              <w:rPr>
                <w:b/>
                <w:sz w:val="22"/>
              </w:rPr>
              <w:t xml:space="preserve">Содержание учебного материала, виды работ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76" w:lineRule="auto"/>
              <w:ind w:left="98" w:right="0" w:hanging="24"/>
              <w:jc w:val="left"/>
            </w:pPr>
            <w:r>
              <w:rPr>
                <w:b/>
                <w:sz w:val="22"/>
              </w:rPr>
              <w:t xml:space="preserve">Объём   часов </w:t>
            </w:r>
          </w:p>
          <w:p w:rsidR="008A3EDA" w:rsidRDefault="003E4648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3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Коды компетенций, </w:t>
            </w:r>
          </w:p>
          <w:p w:rsidR="008A3EDA" w:rsidRDefault="003E4648">
            <w:pPr>
              <w:spacing w:after="0" w:line="23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формированию которых </w:t>
            </w:r>
          </w:p>
          <w:p w:rsidR="008A3EDA" w:rsidRDefault="003E464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способствует элемент программы </w:t>
            </w:r>
          </w:p>
        </w:tc>
      </w:tr>
      <w:tr w:rsidR="008A3EDA">
        <w:trPr>
          <w:trHeight w:val="25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Раздел 1. 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средствами бюджетов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11"/>
              </w:numPr>
              <w:spacing w:after="32" w:line="247" w:lineRule="auto"/>
              <w:ind w:right="16" w:hanging="29"/>
              <w:jc w:val="left"/>
            </w:pPr>
            <w:r>
              <w:rPr>
                <w:sz w:val="22"/>
              </w:rPr>
              <w:t xml:space="preserve">Изучение очередности определения объема и условия предоставления субсидий бюджетным и (или) автономным учреждениям из бюджета бюджетной системы РФ. </w:t>
            </w:r>
          </w:p>
          <w:p w:rsidR="008A3EDA" w:rsidRDefault="003E4648">
            <w:pPr>
              <w:numPr>
                <w:ilvl w:val="0"/>
                <w:numId w:val="11"/>
              </w:numPr>
              <w:spacing w:after="0" w:line="259" w:lineRule="auto"/>
              <w:ind w:right="16" w:hanging="29"/>
              <w:jc w:val="left"/>
            </w:pPr>
            <w:r>
              <w:rPr>
                <w:sz w:val="22"/>
              </w:rPr>
              <w:t xml:space="preserve">Проводить мониторинг исполнения бюджетов бюджетной системы Российской Федерации, бюджетных смет и планов бюджетных и автономных учреждений.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9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8A3EDA" w:rsidRDefault="003E4648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ОК 01 – ОК 06; ОК 09 – ОК 11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8A3EDA">
        <w:trPr>
          <w:trHeight w:val="12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МДК.01.01 Основы организации и функционирования бюджетной системы Российской Федерации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8A3EDA" w:rsidRDefault="003E4648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ОК 01 – ОК 06; ОК 09 – ОК 11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8A3EDA">
        <w:trPr>
          <w:trHeight w:val="7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lastRenderedPageBreak/>
              <w:t xml:space="preserve">Тема 1.1. Понятие бюджета и бюджетной системы. 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12"/>
              </w:numPr>
              <w:spacing w:after="0" w:line="255" w:lineRule="auto"/>
              <w:ind w:right="0" w:firstLine="0"/>
            </w:pPr>
            <w:r>
              <w:rPr>
                <w:sz w:val="22"/>
              </w:rPr>
              <w:t xml:space="preserve">Ознакомиться с Уставом (Конституцией) выбранного субъекта РФ. </w:t>
            </w:r>
          </w:p>
          <w:p w:rsidR="008A3EDA" w:rsidRDefault="003E4648">
            <w:pPr>
              <w:numPr>
                <w:ilvl w:val="0"/>
                <w:numId w:val="12"/>
              </w:numPr>
              <w:spacing w:after="0" w:line="278" w:lineRule="auto"/>
              <w:ind w:right="0" w:firstLine="0"/>
            </w:pPr>
            <w:r>
              <w:rPr>
                <w:sz w:val="22"/>
              </w:rPr>
              <w:t xml:space="preserve">Составить схему консолидированного бюджета региона.  </w:t>
            </w:r>
          </w:p>
          <w:p w:rsidR="008A3EDA" w:rsidRDefault="003E4648">
            <w:pPr>
              <w:numPr>
                <w:ilvl w:val="0"/>
                <w:numId w:val="12"/>
              </w:num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Изучить законы субъекта РФ о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8A3EDA" w:rsidRDefault="003E4648">
            <w:pPr>
              <w:spacing w:after="18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77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73" w:firstLine="0"/>
            </w:pPr>
            <w:r>
              <w:rPr>
                <w:sz w:val="22"/>
              </w:rPr>
              <w:t xml:space="preserve">Тема 1.2. Формирование доходов и расходов бюджетов бюджетной системы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9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8A3EDA" w:rsidRDefault="003E4648">
            <w:pPr>
              <w:spacing w:after="16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</w:tbl>
    <w:p w:rsidR="008A3EDA" w:rsidRDefault="008A3EDA">
      <w:pPr>
        <w:spacing w:after="0" w:line="259" w:lineRule="auto"/>
        <w:ind w:left="-1702" w:right="11236" w:firstLine="0"/>
        <w:jc w:val="left"/>
      </w:pPr>
    </w:p>
    <w:tbl>
      <w:tblPr>
        <w:tblStyle w:val="TableGrid"/>
        <w:tblW w:w="10140" w:type="dxa"/>
        <w:tblInd w:w="-108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085"/>
        <w:gridCol w:w="4127"/>
        <w:gridCol w:w="1027"/>
        <w:gridCol w:w="1901"/>
      </w:tblGrid>
      <w:tr w:rsidR="008A3EDA">
        <w:trPr>
          <w:trHeight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8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Российской Федерации.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Межбюджетные отношения. 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42" w:lineRule="auto"/>
              <w:ind w:right="53" w:firstLine="0"/>
            </w:pPr>
            <w:r>
              <w:rPr>
                <w:sz w:val="22"/>
              </w:rPr>
              <w:t xml:space="preserve">бюджетах и составить аналитические таблицы, характеризующие состав и структуру доходов и расходов бюджета субъекта РФ в текущем финансовом году (по закону о бюджете) и в динамике за два предыдущих года (по отчету об исполнении бюджета), написать заключение по результатам анализа. Оценить </w:t>
            </w:r>
            <w:proofErr w:type="spellStart"/>
            <w:r>
              <w:rPr>
                <w:sz w:val="22"/>
              </w:rPr>
              <w:t>дотационность</w:t>
            </w:r>
            <w:proofErr w:type="spellEnd"/>
            <w:r>
              <w:rPr>
                <w:sz w:val="22"/>
              </w:rPr>
              <w:t xml:space="preserve"> субъекта РФ. </w:t>
            </w:r>
          </w:p>
          <w:p w:rsidR="008A3EDA" w:rsidRDefault="003E4648">
            <w:pPr>
              <w:numPr>
                <w:ilvl w:val="0"/>
                <w:numId w:val="13"/>
              </w:numPr>
              <w:spacing w:after="0" w:line="251" w:lineRule="auto"/>
              <w:ind w:right="53" w:firstLine="0"/>
            </w:pPr>
            <w:r>
              <w:rPr>
                <w:sz w:val="22"/>
              </w:rPr>
              <w:t xml:space="preserve">Проанализировать состав и структуру доходов и расходов консолидированного бюджета субъекта РФ и написать заключение. </w:t>
            </w:r>
          </w:p>
          <w:p w:rsidR="008A3EDA" w:rsidRDefault="003E4648">
            <w:pPr>
              <w:numPr>
                <w:ilvl w:val="0"/>
                <w:numId w:val="13"/>
              </w:numPr>
              <w:spacing w:after="0" w:line="242" w:lineRule="auto"/>
              <w:ind w:right="53" w:firstLine="0"/>
            </w:pPr>
            <w:r>
              <w:rPr>
                <w:sz w:val="22"/>
              </w:rPr>
              <w:t xml:space="preserve">Изучить ведомственную структуру расходов бюджета субъекта РФ, коды, присвоенные главным распорядителям средств бюджета субъекта РФ, главных администраторов доходов и главных администраторов источников финансирования дефицита бюджета субъекта РФ и коды, им присвоенные региональным законодательством. </w:t>
            </w:r>
          </w:p>
          <w:p w:rsidR="008A3EDA" w:rsidRDefault="003E4648">
            <w:pPr>
              <w:numPr>
                <w:ilvl w:val="0"/>
                <w:numId w:val="13"/>
              </w:numPr>
              <w:spacing w:after="0" w:line="243" w:lineRule="auto"/>
              <w:ind w:right="53" w:firstLine="0"/>
            </w:pPr>
            <w:r>
              <w:rPr>
                <w:sz w:val="22"/>
              </w:rPr>
              <w:t xml:space="preserve">Изучить закон субъекта РФ «О бюджетном устройстве и бюджетном процессе» и составить схему бюджетного процесса в субъекте РФ с указанием участников по каждому этапу, их бюджетных полномочий и сроков, установленным для каждого этапа в региональном законе. </w:t>
            </w:r>
          </w:p>
          <w:p w:rsidR="008A3EDA" w:rsidRDefault="003E4648">
            <w:pPr>
              <w:numPr>
                <w:ilvl w:val="0"/>
                <w:numId w:val="13"/>
              </w:numPr>
              <w:spacing w:after="0" w:line="259" w:lineRule="auto"/>
              <w:ind w:right="53" w:firstLine="0"/>
            </w:pPr>
            <w:r>
              <w:rPr>
                <w:sz w:val="22"/>
              </w:rPr>
              <w:t>Изучить порядок исполнения бюджета и кассового обслуживания исполнения бюджета субъекта РФ. Описать порядок в отчете.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</w:tr>
      <w:tr w:rsidR="008A3EDA">
        <w:trPr>
          <w:trHeight w:val="77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Тема 1.3. Бюджетная классификация.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8A3EDA" w:rsidRDefault="003E4648">
            <w:pPr>
              <w:spacing w:after="16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12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Тема 1.4 Организация составления, рассмотрения и утверждения бюджетов бюджетной системы 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8A3EDA" w:rsidRDefault="003E4648">
            <w:pPr>
              <w:spacing w:after="18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60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729" w:firstLine="0"/>
            </w:pPr>
            <w:r>
              <w:rPr>
                <w:sz w:val="22"/>
              </w:rPr>
              <w:t xml:space="preserve">Тема 1.5.  Организация исполнения бюджетов бюджетной системы 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9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8A3EDA" w:rsidRDefault="003E4648">
            <w:pPr>
              <w:spacing w:after="16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58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Раздел ПМ 02. Составление бюджетной сметы казенных учреждений и планов финансово-хозяйственной деятельности бюджетных и автономных учреждений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14"/>
              </w:numPr>
              <w:spacing w:after="21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Знакомство с Уставом, Положением, лицензиями, организационно- правовой формой государственного </w:t>
            </w:r>
          </w:p>
          <w:p w:rsidR="008A3EDA" w:rsidRDefault="003E4648">
            <w:pPr>
              <w:spacing w:after="2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(муниципального) учреждения. </w:t>
            </w:r>
          </w:p>
          <w:p w:rsidR="008A3EDA" w:rsidRDefault="003E4648">
            <w:pPr>
              <w:numPr>
                <w:ilvl w:val="0"/>
                <w:numId w:val="14"/>
              </w:numPr>
              <w:spacing w:after="27" w:line="251" w:lineRule="auto"/>
              <w:ind w:right="0" w:firstLine="0"/>
              <w:jc w:val="left"/>
            </w:pPr>
            <w:r>
              <w:rPr>
                <w:sz w:val="22"/>
              </w:rPr>
              <w:t xml:space="preserve">Изучение организационной структуры государственного (муниципального) учреждения и положений о его подразделениях;  </w:t>
            </w:r>
          </w:p>
          <w:p w:rsidR="008A3EDA" w:rsidRDefault="003E4648">
            <w:pPr>
              <w:numPr>
                <w:ilvl w:val="0"/>
                <w:numId w:val="14"/>
              </w:numPr>
              <w:spacing w:after="33" w:line="245" w:lineRule="auto"/>
              <w:ind w:right="0" w:firstLine="0"/>
              <w:jc w:val="left"/>
            </w:pPr>
            <w:r>
              <w:rPr>
                <w:sz w:val="22"/>
              </w:rPr>
              <w:t xml:space="preserve">Знакомство с видами услуг, оказываемых государственным (муниципальным) учреждением, или работами, выполняемым государственным (муниципальным) учреждением; </w:t>
            </w:r>
          </w:p>
          <w:p w:rsidR="008A3EDA" w:rsidRDefault="003E4648">
            <w:pPr>
              <w:numPr>
                <w:ilvl w:val="0"/>
                <w:numId w:val="14"/>
              </w:numPr>
              <w:spacing w:after="41" w:line="238" w:lineRule="auto"/>
              <w:ind w:right="0" w:firstLine="0"/>
              <w:jc w:val="left"/>
            </w:pPr>
            <w:r>
              <w:rPr>
                <w:sz w:val="22"/>
              </w:rPr>
              <w:t xml:space="preserve">Изучение положений </w:t>
            </w:r>
            <w:proofErr w:type="spellStart"/>
            <w:r>
              <w:rPr>
                <w:sz w:val="22"/>
              </w:rPr>
              <w:t>нормативноправовых</w:t>
            </w:r>
            <w:proofErr w:type="spellEnd"/>
            <w:r>
              <w:rPr>
                <w:sz w:val="22"/>
              </w:rPr>
              <w:t xml:space="preserve"> документов, регулирующих процесс исполнения бюджетов и деятельность государственного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(муниципального) учреждения;  </w:t>
            </w:r>
          </w:p>
          <w:p w:rsidR="008A3EDA" w:rsidRDefault="003E4648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Анализ состава и структуры доходов и расходов бюджета области или муниципального образования, из которого финансируется деятельность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8A3EDA" w:rsidRDefault="003E4648">
            <w:pPr>
              <w:spacing w:after="18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ОК 09 – ОК 11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8A3EDA" w:rsidRDefault="008A3EDA">
      <w:pPr>
        <w:spacing w:after="0" w:line="259" w:lineRule="auto"/>
        <w:ind w:left="-1702" w:right="11236" w:firstLine="0"/>
        <w:jc w:val="left"/>
      </w:pPr>
    </w:p>
    <w:tbl>
      <w:tblPr>
        <w:tblStyle w:val="TableGrid"/>
        <w:tblW w:w="10140" w:type="dxa"/>
        <w:tblInd w:w="-108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085"/>
        <w:gridCol w:w="4127"/>
        <w:gridCol w:w="1027"/>
        <w:gridCol w:w="1901"/>
      </w:tblGrid>
      <w:tr w:rsidR="008A3EDA">
        <w:trPr>
          <w:trHeight w:val="152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76" w:lineRule="auto"/>
              <w:ind w:right="0" w:firstLine="0"/>
              <w:jc w:val="left"/>
            </w:pPr>
            <w:r>
              <w:rPr>
                <w:sz w:val="22"/>
              </w:rPr>
              <w:t xml:space="preserve">государственного (муниципального) учреждения. 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6. Рассмотрение содержания и порядка финансово-экономического планирования в государственном (муниципальном) учреждении.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</w:tr>
      <w:tr w:rsidR="008A3EDA">
        <w:trPr>
          <w:trHeight w:val="12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МДК.01.02 Основы финансового планирования в государственных (муниципальных) учреждениях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120" w:right="176" w:firstLine="31"/>
              <w:jc w:val="center"/>
            </w:pPr>
            <w:r>
              <w:rPr>
                <w:sz w:val="22"/>
              </w:rPr>
              <w:t xml:space="preserve">ПК 1.4; ОК 01 – ОК 06; ОК 09 – ОК 11 </w:t>
            </w:r>
          </w:p>
        </w:tc>
      </w:tr>
      <w:tr w:rsidR="008A3EDA">
        <w:trPr>
          <w:trHeight w:val="152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6" w:firstLine="0"/>
              <w:jc w:val="left"/>
            </w:pPr>
            <w:r>
              <w:rPr>
                <w:sz w:val="22"/>
              </w:rPr>
              <w:t xml:space="preserve">Тема 2.1. Основы финансового обеспечения деятельности государственных (муниципальных) учреждений. 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15"/>
              </w:numPr>
              <w:spacing w:after="0" w:line="240" w:lineRule="auto"/>
              <w:ind w:right="54" w:firstLine="0"/>
            </w:pPr>
            <w:r>
              <w:rPr>
                <w:sz w:val="22"/>
              </w:rPr>
              <w:t xml:space="preserve">На территории выбранного субъекта РФ на сайте www.bus.gov.ru найти информацию о государственном (муниципальном) учреждении образования, здравоохранения или социального обслуживания. Изучить его основные документы, представленные на сайте, а также региональные документы, регулирующие деятельность учреждений в данной сфере, а также порядок их финансового обеспечения из региональных (местных) бюджетов. Выбор учреждения обуславливается представленными на сайте документами. При выборе для анализа казенного учреждения, студент должен </w:t>
            </w:r>
            <w:r>
              <w:rPr>
                <w:sz w:val="22"/>
              </w:rPr>
              <w:lastRenderedPageBreak/>
              <w:t xml:space="preserve">проанализировать исполнение бюджетной сметы казенным учреждением и составить заключение по результатам анализа. </w:t>
            </w:r>
          </w:p>
          <w:p w:rsidR="008A3EDA" w:rsidRDefault="003E4648">
            <w:pPr>
              <w:spacing w:after="0" w:line="247" w:lineRule="auto"/>
              <w:ind w:right="53" w:firstLine="0"/>
            </w:pPr>
            <w:r>
              <w:rPr>
                <w:sz w:val="22"/>
              </w:rPr>
              <w:t xml:space="preserve">При выборе для анализа бюджетного или автономного учреждения, студент должен проанализировать исполнение показателей по поступлениям и выплатам плана </w:t>
            </w:r>
            <w:proofErr w:type="spellStart"/>
            <w:r>
              <w:rPr>
                <w:sz w:val="22"/>
              </w:rPr>
              <w:t>финансовохозяйственной</w:t>
            </w:r>
            <w:proofErr w:type="spellEnd"/>
            <w:r>
              <w:rPr>
                <w:sz w:val="22"/>
              </w:rPr>
              <w:t xml:space="preserve"> деятельности бюджетного или автономного учреждения, и составить заключение по результатам анализа. </w:t>
            </w:r>
          </w:p>
          <w:p w:rsidR="008A3EDA" w:rsidRDefault="003E4648">
            <w:pPr>
              <w:numPr>
                <w:ilvl w:val="0"/>
                <w:numId w:val="15"/>
              </w:numPr>
              <w:spacing w:after="0" w:line="259" w:lineRule="auto"/>
              <w:ind w:right="54" w:firstLine="0"/>
            </w:pPr>
            <w:r>
              <w:rPr>
                <w:sz w:val="22"/>
              </w:rPr>
              <w:t>Проанализировать состав и структуру расходов регионального бюджета на предоставление государственных и муниципальных услуг в той отрасли социально-культурной сферы, к которой относится выбранное учреждение. Анализ провести за три года: текущий финансовый год (по закону о бюджете) и в динамике за два предыдущих года (по отчету об исполнении бюджета), написать заключение по результатам анализа.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161" w:firstLine="0"/>
              <w:jc w:val="center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9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8A3EDA" w:rsidRDefault="003E4648">
            <w:pPr>
              <w:spacing w:after="16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161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7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Тема 2.2. Финансовое обеспечение деятельности учреждений образования.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9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8A3EDA" w:rsidRDefault="003E4648">
            <w:pPr>
              <w:spacing w:after="16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7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Тема 2.3. Финансовое обеспечение деятельности учреждений культуры.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9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8A3EDA" w:rsidRDefault="003E4648">
            <w:pPr>
              <w:spacing w:after="16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7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Тема 2.4. Финансовое обеспечение деятельности учреждений здравоохранения.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8A3EDA" w:rsidRDefault="003E4648">
            <w:pPr>
              <w:spacing w:after="18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65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Тема 2.5. Финансовое обеспечение социальной политики.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9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8A3EDA" w:rsidRDefault="003E4648">
            <w:pPr>
              <w:spacing w:after="16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12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24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Раздел 3 ПМ 01. 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Финансово-экономическое сопровождение осуществления государственных и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16"/>
              </w:numPr>
              <w:spacing w:after="20" w:line="25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Ознакомление с порядком формирования (государственного) муниципального задания. </w:t>
            </w:r>
          </w:p>
          <w:p w:rsidR="008A3EDA" w:rsidRDefault="003E4648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Изучение деятельности по осуществлению закупок для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9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8A3EDA" w:rsidRDefault="003E4648">
            <w:pPr>
              <w:spacing w:after="16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</w:tbl>
    <w:p w:rsidR="008A3EDA" w:rsidRDefault="008A3EDA">
      <w:pPr>
        <w:spacing w:after="0" w:line="259" w:lineRule="auto"/>
        <w:ind w:left="-1702" w:right="11236" w:firstLine="0"/>
        <w:jc w:val="left"/>
      </w:pPr>
    </w:p>
    <w:tbl>
      <w:tblPr>
        <w:tblStyle w:val="TableGrid"/>
        <w:tblW w:w="10140" w:type="dxa"/>
        <w:tblInd w:w="-108" w:type="dxa"/>
        <w:tblCellMar>
          <w:top w:w="1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085"/>
        <w:gridCol w:w="4127"/>
        <w:gridCol w:w="1027"/>
        <w:gridCol w:w="1901"/>
      </w:tblGrid>
      <w:tr w:rsidR="008A3EDA">
        <w:trPr>
          <w:trHeight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муниципальных закупок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45" w:firstLine="0"/>
              <w:jc w:val="left"/>
            </w:pPr>
            <w:r>
              <w:rPr>
                <w:sz w:val="22"/>
              </w:rPr>
              <w:t xml:space="preserve">государственных и муниципальных нужд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</w:tr>
      <w:tr w:rsidR="008A3EDA">
        <w:trPr>
          <w:trHeight w:val="77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МДК.01.03 </w:t>
            </w:r>
            <w:proofErr w:type="spellStart"/>
            <w:r>
              <w:rPr>
                <w:b/>
                <w:sz w:val="22"/>
              </w:rPr>
              <w:t>Финансовоэкономический</w:t>
            </w:r>
            <w:proofErr w:type="spellEnd"/>
            <w:r>
              <w:rPr>
                <w:b/>
                <w:sz w:val="22"/>
              </w:rPr>
              <w:t xml:space="preserve"> механизм государственных закупок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8A3EDA" w:rsidRDefault="003E4648">
            <w:pPr>
              <w:spacing w:after="16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10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26" w:firstLine="0"/>
              <w:jc w:val="left"/>
            </w:pPr>
            <w:r>
              <w:rPr>
                <w:sz w:val="22"/>
              </w:rPr>
              <w:t xml:space="preserve">Тема 3.1. Основы контрактной системы в сфере закупок для государственных (муниципальных) нужд 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17"/>
              </w:numPr>
              <w:spacing w:after="69" w:line="24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реестром государственных контрактов, реализуемых на территории соответствующего субъекта Российской Федерации. </w:t>
            </w:r>
          </w:p>
          <w:p w:rsidR="008A3EDA" w:rsidRDefault="003E4648">
            <w:pPr>
              <w:numPr>
                <w:ilvl w:val="0"/>
                <w:numId w:val="17"/>
              </w:numPr>
              <w:spacing w:after="69" w:line="244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организационно-правовые основы государственных закупок субъекта Российской Федерации и муниципальных закупок, осуществляемых на территории выбранного субъекта Российской Федерации. </w:t>
            </w:r>
          </w:p>
          <w:p w:rsidR="008A3EDA" w:rsidRDefault="003E4648">
            <w:pPr>
              <w:numPr>
                <w:ilvl w:val="0"/>
                <w:numId w:val="17"/>
              </w:numPr>
              <w:spacing w:after="65" w:line="252" w:lineRule="auto"/>
              <w:ind w:right="0" w:firstLine="0"/>
              <w:jc w:val="left"/>
            </w:pPr>
            <w:r>
              <w:rPr>
                <w:sz w:val="22"/>
              </w:rPr>
              <w:t xml:space="preserve">Органы контроля процесса государственных (муниципальных) </w:t>
            </w:r>
            <w:r>
              <w:rPr>
                <w:sz w:val="22"/>
              </w:rPr>
              <w:lastRenderedPageBreak/>
              <w:t xml:space="preserve">закупок в выбранном субъекте Российской Федерации. </w:t>
            </w:r>
          </w:p>
          <w:p w:rsidR="008A3EDA" w:rsidRDefault="003E4648">
            <w:pPr>
              <w:numPr>
                <w:ilvl w:val="0"/>
                <w:numId w:val="17"/>
              </w:numPr>
              <w:spacing w:after="59" w:line="258" w:lineRule="auto"/>
              <w:ind w:right="0" w:firstLine="0"/>
              <w:jc w:val="left"/>
            </w:pPr>
            <w:r>
              <w:rPr>
                <w:sz w:val="22"/>
              </w:rPr>
              <w:t>Проанализировать полномочия региональных органов исполнительной власти в сфере закупок.</w:t>
            </w:r>
            <w:r>
              <w:rPr>
                <w:color w:val="FF0000"/>
                <w:sz w:val="22"/>
              </w:rPr>
              <w:t xml:space="preserve"> </w:t>
            </w:r>
          </w:p>
          <w:p w:rsidR="008A3EDA" w:rsidRDefault="003E4648">
            <w:pPr>
              <w:numPr>
                <w:ilvl w:val="0"/>
                <w:numId w:val="17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8A3EDA" w:rsidRDefault="003E4648">
            <w:pPr>
              <w:spacing w:after="18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7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Тема 3.2. Планирование и обоснование государственных (муниципальных) закупок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8A3EDA" w:rsidRDefault="003E4648">
            <w:pPr>
              <w:spacing w:after="18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10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42" w:line="238" w:lineRule="auto"/>
              <w:ind w:right="0" w:firstLine="0"/>
              <w:jc w:val="left"/>
            </w:pPr>
            <w:r>
              <w:rPr>
                <w:sz w:val="22"/>
              </w:rPr>
              <w:t xml:space="preserve">Тема 3.3. Порядок осуществления государственных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(муниципальных) закупок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9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8A3EDA" w:rsidRDefault="003E4648">
            <w:pPr>
              <w:spacing w:after="16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10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42" w:line="238" w:lineRule="auto"/>
              <w:ind w:right="0" w:firstLine="0"/>
              <w:jc w:val="left"/>
            </w:pPr>
            <w:r>
              <w:rPr>
                <w:sz w:val="22"/>
              </w:rPr>
              <w:t xml:space="preserve">Тема 3.4. Обеспечение исполнения и сопровождения государственных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(муниципальных) контрактов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8A3EDA" w:rsidRDefault="003E4648">
            <w:pPr>
              <w:spacing w:after="18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28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20" w:line="258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Тема 3.5. Эффективность контрактной системы в сфере государственных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(муниципальных) закупок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8A3EDA" w:rsidRDefault="003E4648">
            <w:pPr>
              <w:spacing w:after="18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8A3EDA">
        <w:trPr>
          <w:trHeight w:val="7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Дифференцированный зачет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ПК 1.1 – ПК 1.5; </w:t>
            </w:r>
          </w:p>
          <w:p w:rsidR="008A3EDA" w:rsidRDefault="003E4648">
            <w:pPr>
              <w:spacing w:after="18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8A3EDA" w:rsidRDefault="003E4648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</w:tbl>
    <w:p w:rsidR="008A3EDA" w:rsidRDefault="003E4648">
      <w:pPr>
        <w:pStyle w:val="1"/>
        <w:spacing w:after="104" w:line="270" w:lineRule="auto"/>
        <w:ind w:left="1179"/>
        <w:jc w:val="left"/>
      </w:pPr>
      <w:bookmarkStart w:id="3" w:name="_Toc48309"/>
      <w:r>
        <w:t xml:space="preserve">3. УСЛОВИЯ РЕАЛИЗАЦИИ ПРОГРАММЫ УЧЕБНОЙ ПРАКТИКИ </w:t>
      </w:r>
      <w:bookmarkEnd w:id="3"/>
    </w:p>
    <w:p w:rsidR="008A3EDA" w:rsidRDefault="003E4648">
      <w:pPr>
        <w:spacing w:after="251" w:line="259" w:lineRule="auto"/>
        <w:ind w:right="0" w:firstLine="0"/>
        <w:jc w:val="left"/>
      </w:pPr>
      <w:r>
        <w:t xml:space="preserve"> </w:t>
      </w:r>
    </w:p>
    <w:p w:rsidR="008A3EDA" w:rsidRDefault="003E4648">
      <w:pPr>
        <w:pStyle w:val="3"/>
        <w:tabs>
          <w:tab w:val="center" w:pos="888"/>
          <w:tab w:val="center" w:pos="1561"/>
          <w:tab w:val="center" w:pos="2687"/>
          <w:tab w:val="center" w:pos="4233"/>
          <w:tab w:val="center" w:pos="5586"/>
          <w:tab w:val="center" w:pos="6837"/>
          <w:tab w:val="center" w:pos="8084"/>
          <w:tab w:val="right" w:pos="953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3.1. </w:t>
      </w:r>
      <w:r>
        <w:tab/>
        <w:t xml:space="preserve">Для </w:t>
      </w:r>
      <w:r>
        <w:tab/>
        <w:t xml:space="preserve">реализации </w:t>
      </w:r>
      <w:r>
        <w:tab/>
        <w:t xml:space="preserve">программы </w:t>
      </w:r>
      <w:r>
        <w:tab/>
        <w:t xml:space="preserve">учебной </w:t>
      </w:r>
      <w:r>
        <w:tab/>
        <w:t xml:space="preserve">практики </w:t>
      </w:r>
      <w:r>
        <w:tab/>
        <w:t xml:space="preserve">должны </w:t>
      </w:r>
      <w:r>
        <w:tab/>
        <w:t xml:space="preserve">быть </w:t>
      </w:r>
    </w:p>
    <w:p w:rsidR="008A3EDA" w:rsidRDefault="003E4648">
      <w:pPr>
        <w:spacing w:after="3" w:line="270" w:lineRule="auto"/>
        <w:ind w:left="708" w:right="891" w:hanging="708"/>
        <w:jc w:val="left"/>
      </w:pPr>
      <w:r>
        <w:rPr>
          <w:b/>
        </w:rPr>
        <w:t>предусмотрено следующее материально-техническое обеспечение Оснащенные базы практики:</w:t>
      </w:r>
      <w:r>
        <w:rPr>
          <w:b/>
          <w:color w:val="FF0000"/>
        </w:rPr>
        <w:t xml:space="preserve">  </w:t>
      </w:r>
    </w:p>
    <w:p w:rsidR="008A3EDA" w:rsidRDefault="003E4648">
      <w:pPr>
        <w:ind w:left="-15" w:right="172"/>
      </w:pPr>
      <w:r>
        <w:t>Учебно-практическая лаборатория «Страховой магазин» кафедры финансов, кредита и страхового дела (ауд. 143 (88 м</w:t>
      </w:r>
      <w:r>
        <w:rPr>
          <w:vertAlign w:val="superscript"/>
        </w:rPr>
        <w:t>2</w:t>
      </w:r>
      <w:r>
        <w:t xml:space="preserve">)), оснащена мультимедийным оборудованием, компьютерами (17 шт.) для студентов и преподавателя. </w:t>
      </w:r>
    </w:p>
    <w:p w:rsidR="008A3EDA" w:rsidRDefault="003E4648">
      <w:pPr>
        <w:ind w:left="-15" w:right="172"/>
      </w:pPr>
      <w:r>
        <w:t>Учебно-практическая лаборатория «Биржа» (ауд. 144 (88 м</w:t>
      </w:r>
      <w:r>
        <w:rPr>
          <w:vertAlign w:val="superscript"/>
        </w:rPr>
        <w:t>2</w:t>
      </w:r>
      <w:r>
        <w:t xml:space="preserve">)) кафедры финансов, кредита и страхового дела, оснащена мультимедийным оборудованием, бегущей строкой, компьютерами (17 шт.) для студентов и преподавателя). </w:t>
      </w:r>
    </w:p>
    <w:p w:rsidR="008A3EDA" w:rsidRDefault="003E4648">
      <w:pPr>
        <w:ind w:left="-15" w:right="172" w:firstLine="550"/>
      </w:pPr>
      <w:r>
        <w:t xml:space="preserve">Инвалиды и лица с ограниченными возможностями здоровья проходят учебную практику по месту жительства и ежедневно поддерживают связь </w:t>
      </w:r>
      <w:proofErr w:type="gramStart"/>
      <w:r>
        <w:t>с факультетом</w:t>
      </w:r>
      <w:proofErr w:type="gramEnd"/>
      <w:r>
        <w:t xml:space="preserve"> реализующим ООП СПО.  </w:t>
      </w:r>
    </w:p>
    <w:p w:rsidR="008A3EDA" w:rsidRDefault="003E464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3EDA" w:rsidRDefault="003E4648">
      <w:pPr>
        <w:pStyle w:val="3"/>
        <w:ind w:left="715"/>
      </w:pPr>
      <w:r>
        <w:t>3.2. Информационное обеспечение обучения</w:t>
      </w:r>
      <w:r>
        <w:rPr>
          <w:color w:val="FF0000"/>
        </w:rPr>
        <w:t xml:space="preserve"> </w:t>
      </w:r>
    </w:p>
    <w:p w:rsidR="008A3EDA" w:rsidRDefault="003E4648">
      <w:pPr>
        <w:spacing w:after="252"/>
        <w:ind w:left="-15" w:right="172"/>
      </w:pPr>
      <w: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8A3EDA" w:rsidRDefault="003E4648">
      <w:pPr>
        <w:pStyle w:val="4"/>
        <w:ind w:left="715"/>
      </w:pPr>
      <w:r>
        <w:t xml:space="preserve">3.2.1. Печатные издания </w:t>
      </w:r>
    </w:p>
    <w:p w:rsidR="008A3EDA" w:rsidRDefault="003E4648">
      <w:pPr>
        <w:spacing w:after="3" w:line="270" w:lineRule="auto"/>
        <w:ind w:left="715" w:right="0" w:hanging="10"/>
        <w:jc w:val="left"/>
      </w:pPr>
      <w:r>
        <w:rPr>
          <w:b/>
        </w:rPr>
        <w:t xml:space="preserve">Нормативно-правовые акты: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Конституция Российской Федерации с изменениями.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Бюджетный кодекс Российской Федерации с изменениями.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Налоговый кодекс Российской Федерации. Части первая и вторая с изменениями.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Кодекс Российской Федерации об административных правонарушениях.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«О федеральном бюджете на очередной финансовый год и плановый период».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16.07.1999 года №165-ФЗ «Об основах обязательного социального страхования»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lastRenderedPageBreak/>
        <w:t xml:space="preserve">Федеральный закон от 06.10.2003 года №131-ФЗ «Об общих принципах организации местного самоуправления в Российской Федерации»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06.10.1999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18.07.2011 года №223-ФЗ «О закупках товаров, работ, услуг отдельными видами юридических лиц»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(в действующей редакции). 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29.11.2010 года №326-ФЗ «Об обязательном медицинском страховании в Российской Федерации»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29.12.2012 года №273-ФЗ «Об образовании»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19.05.1995 года №81-ФЗ «О государственных пособиях гражданам, имеющим детей»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12.01.1996 года №7-ФЗ «О некоммерческих организациях»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03.11.2006 года №174-ФЗ «Об автономных учреждениях»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29.12.2006 года №256-ФЗ «О дополнительных мерах государственной поддержки семей, имеющих детей»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Федеральный закон от 28.12.2013 года №442-ФЗ «Об основах социального обслуживания граждан в Российской Федерации»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Указ Президента Российской Федерации от 25.07.2006 </w:t>
      </w:r>
      <w:proofErr w:type="gramStart"/>
      <w:r>
        <w:t>года  №</w:t>
      </w:r>
      <w:proofErr w:type="gramEnd"/>
      <w:r>
        <w:t xml:space="preserve">763 «О денежном содержании федеральных государственных гражданских служащих».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Указ Президента Российской Федерации от 07.05.2012 года №606 «О мерах по реализации демографической политики Российской Федерации» 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Указ Президента Российской Федерации от 07.05.2012 года №597«О мероприятиях по реализации государственной социальной политики».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Указ Президента Российской Федерации от 07.05.2012 года №598 «О совершенствовании государственной политики в сфере здравоохранения»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Указ Президента Российской Федерации от 07.05.2012 года №599 «О мерах по реализации государственной политики в области образования и науки»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Закон субъекта Российской Федерации «О бюджетном устройстве и бюджетном процессе в субъекте Российской Федерации» в действующей редакции. 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Закон субъекта Российской Федерации «О бюджете субъекта Российской Федерации на очередной финансовый год и плановый период»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Постановление Правительства Российской Федерации от 05.08.2008 года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</w:t>
      </w:r>
      <w:r>
        <w:lastRenderedPageBreak/>
        <w:t xml:space="preserve">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Постановление Правительства Российской Федерации от 24 марта 2018 года №326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Постановление Правительства РФ от 26 июня 2015 года №640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Постановление Правительства РФ от 30.12.2017 года №1722 "Об утверждении Правил казначейского сопровождения средств в случаях, предусмотренных Федеральным законом "О федеральном бюджете на 2018 год и на плановый период 2019 и 2020 годов"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Постановление Правительства Российской Федерации от 28.12.2017 года №1680 «Об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2018 год и на плановый период 2019 и 2020 годов»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Постановление Правительства РФ от 5 июня 2015 года №552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 (с изменениями и дополнениями от 25 января 2017 г.)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Постановление Правительства РФ от 5 июня 2015 года №553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 (с изменениями и дополнениями от 25 января 2017 г.)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Приказ Минфина России от 28.12.2016 года №244н «О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случаях, предусмотренных Федеральным законом "О федеральном бюджете на 2017 год и на плановый период 2018 и 2019 годов»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Приказ Минфина России от 25.12.2015 года №213н «О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Приказ Минфина России от 08.12.2017 года №220н «Об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</w:t>
      </w:r>
      <w:r>
        <w:lastRenderedPageBreak/>
        <w:t xml:space="preserve">целевые средства, при казначейском сопровождении целевых средств в случаях, предусмотренных Федеральным законом «О федеральном бюджете на 2018 год и на плановый период 2019 и 2020 годов»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Приказ Минфина России от 01.07.2013 года №65н «Об утверждении Указаний о порядке применения бюджетной классификации Российской Федерации».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Приказ Минфина России от 20.11.2007 года №112н «Об Общих требованиях к порядку составления, утверждения и ведения бюджетных смет казенных учреждений» 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Приказ Минфина России от 28.07.2010 года №81н «О требованиях к плану финансово-хозяйственной деятельности государственного (муниципального) учреждения»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22.10.2007 года №663 «О методических рекомендациях по введению в федеральных бюджетных учреждениях новых систем оплаты труда» (в действующей редакции). </w:t>
      </w:r>
    </w:p>
    <w:p w:rsidR="008A3EDA" w:rsidRDefault="003E4648">
      <w:pPr>
        <w:numPr>
          <w:ilvl w:val="0"/>
          <w:numId w:val="1"/>
        </w:numPr>
        <w:ind w:right="172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29.12.2007 </w:t>
      </w:r>
      <w:proofErr w:type="gramStart"/>
      <w:r>
        <w:t>года  №</w:t>
      </w:r>
      <w:proofErr w:type="gramEnd"/>
      <w:r>
        <w:t xml:space="preserve">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(в действующей редакции). </w:t>
      </w:r>
    </w:p>
    <w:p w:rsidR="008A3EDA" w:rsidRDefault="003E4648">
      <w:pPr>
        <w:spacing w:after="26" w:line="259" w:lineRule="auto"/>
        <w:ind w:right="0" w:firstLine="0"/>
        <w:jc w:val="left"/>
      </w:pPr>
      <w:r>
        <w:t xml:space="preserve"> </w:t>
      </w:r>
    </w:p>
    <w:p w:rsidR="008A3EDA" w:rsidRDefault="003E4648">
      <w:pPr>
        <w:spacing w:after="3" w:line="270" w:lineRule="auto"/>
        <w:ind w:left="715" w:right="0" w:hanging="10"/>
        <w:jc w:val="left"/>
      </w:pPr>
      <w:r>
        <w:rPr>
          <w:b/>
        </w:rPr>
        <w:t xml:space="preserve">Основная литература:  </w:t>
      </w:r>
    </w:p>
    <w:p w:rsidR="008A3EDA" w:rsidRDefault="003E4648">
      <w:pPr>
        <w:numPr>
          <w:ilvl w:val="0"/>
          <w:numId w:val="2"/>
        </w:numPr>
        <w:ind w:right="172"/>
      </w:pPr>
      <w:r>
        <w:t xml:space="preserve">Афанасьев, М.П. </w:t>
      </w:r>
      <w:proofErr w:type="spellStart"/>
      <w:r>
        <w:t>Беленчук</w:t>
      </w:r>
      <w:proofErr w:type="spellEnd"/>
      <w:r>
        <w:t xml:space="preserve">, А. А, </w:t>
      </w:r>
      <w:proofErr w:type="spellStart"/>
      <w:r>
        <w:t>Кривогов</w:t>
      </w:r>
      <w:proofErr w:type="spellEnd"/>
      <w:r>
        <w:t xml:space="preserve">, И. В. Бюджет и бюджетная система. В 2 т.: учебник для </w:t>
      </w:r>
      <w:proofErr w:type="spellStart"/>
      <w:r>
        <w:t>бакалавриата</w:t>
      </w:r>
      <w:proofErr w:type="spellEnd"/>
      <w:r>
        <w:t xml:space="preserve"> и магистратуры; под </w:t>
      </w:r>
      <w:proofErr w:type="spellStart"/>
      <w:r>
        <w:t>ред.М.П</w:t>
      </w:r>
      <w:proofErr w:type="spellEnd"/>
      <w:r>
        <w:t xml:space="preserve">. Афанасьева; [предисловие А. Л. Кудрина]. — М.: Издательство </w:t>
      </w:r>
      <w:proofErr w:type="spellStart"/>
      <w:r>
        <w:t>Юрайт</w:t>
      </w:r>
      <w:proofErr w:type="spellEnd"/>
      <w:r>
        <w:t xml:space="preserve">, — 363 с. Академический курс. 2016  </w:t>
      </w:r>
    </w:p>
    <w:p w:rsidR="008A3EDA" w:rsidRDefault="003E4648">
      <w:pPr>
        <w:numPr>
          <w:ilvl w:val="0"/>
          <w:numId w:val="2"/>
        </w:numPr>
        <w:ind w:right="172"/>
      </w:pPr>
      <w:proofErr w:type="spellStart"/>
      <w:r>
        <w:t>Ниналалова</w:t>
      </w:r>
      <w:proofErr w:type="spellEnd"/>
      <w:r>
        <w:t xml:space="preserve"> Ф.И. Бюджетная система Российской Федерации: учебное пособие / Ф.И. </w:t>
      </w:r>
      <w:proofErr w:type="spellStart"/>
      <w:proofErr w:type="gramStart"/>
      <w:r>
        <w:t>Ниналалова</w:t>
      </w:r>
      <w:proofErr w:type="spellEnd"/>
      <w:r>
        <w:t>..</w:t>
      </w:r>
      <w:proofErr w:type="gramEnd"/>
      <w:r>
        <w:t xml:space="preserve"> – М., Вузовский учебник: ИНФРА-М, 2017. [Электронный ресурс; Режим доступа: http://www.znanium.com]  </w:t>
      </w:r>
    </w:p>
    <w:p w:rsidR="008A3EDA" w:rsidRDefault="003E4648">
      <w:pPr>
        <w:numPr>
          <w:ilvl w:val="0"/>
          <w:numId w:val="2"/>
        </w:numPr>
        <w:ind w:right="172"/>
      </w:pPr>
      <w:r>
        <w:t xml:space="preserve">Федорова И.Ю. Финансовый механизм государственных и муниципальных закупок: учебное пособие для </w:t>
      </w:r>
      <w:proofErr w:type="spellStart"/>
      <w:r>
        <w:t>бакалавриата</w:t>
      </w:r>
      <w:proofErr w:type="spellEnd"/>
      <w:r>
        <w:t xml:space="preserve"> и магистратуры / И.Ю. </w:t>
      </w:r>
      <w:proofErr w:type="gramStart"/>
      <w:r>
        <w:t>Федорова,  А.В.</w:t>
      </w:r>
      <w:proofErr w:type="gramEnd"/>
      <w:r>
        <w:t xml:space="preserve"> </w:t>
      </w:r>
      <w:proofErr w:type="spellStart"/>
      <w:r>
        <w:t>Фрыгин</w:t>
      </w:r>
      <w:proofErr w:type="spellEnd"/>
      <w:r>
        <w:t xml:space="preserve">. - М.: Издательство </w:t>
      </w:r>
      <w:proofErr w:type="spellStart"/>
      <w:r>
        <w:t>Юрайт</w:t>
      </w:r>
      <w:proofErr w:type="spellEnd"/>
      <w:r>
        <w:t xml:space="preserve">, 2018. </w:t>
      </w:r>
    </w:p>
    <w:p w:rsidR="008A3EDA" w:rsidRDefault="003E464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3EDA" w:rsidRDefault="003E4648">
      <w:pPr>
        <w:pStyle w:val="4"/>
        <w:ind w:left="715"/>
      </w:pPr>
      <w:r>
        <w:t xml:space="preserve">3.2.2. Электронные издания (электронные ресурсы)  </w:t>
      </w:r>
    </w:p>
    <w:p w:rsidR="008A3EDA" w:rsidRDefault="00EB0AB9">
      <w:pPr>
        <w:numPr>
          <w:ilvl w:val="0"/>
          <w:numId w:val="3"/>
        </w:numPr>
        <w:ind w:right="172"/>
      </w:pPr>
      <w:hyperlink r:id="rId7">
        <w:r w:rsidR="003E4648">
          <w:rPr>
            <w:color w:val="0000FF"/>
            <w:u w:val="single" w:color="0000FF"/>
          </w:rPr>
          <w:t>http</w:t>
        </w:r>
      </w:hyperlink>
      <w:hyperlink r:id="rId8">
        <w:r w:rsidR="003E4648">
          <w:rPr>
            <w:color w:val="0000FF"/>
            <w:u w:val="single" w:color="0000FF"/>
          </w:rPr>
          <w:t>://</w:t>
        </w:r>
      </w:hyperlink>
      <w:hyperlink r:id="rId9">
        <w:r w:rsidR="003E4648">
          <w:rPr>
            <w:color w:val="0000FF"/>
            <w:u w:val="single" w:color="0000FF"/>
          </w:rPr>
          <w:t>www.budget.gov.ru</w:t>
        </w:r>
      </w:hyperlink>
      <w:hyperlink r:id="rId10">
        <w:r w:rsidR="003E4648">
          <w:rPr>
            <w:color w:val="0000FF"/>
            <w:u w:val="single" w:color="0000FF"/>
          </w:rPr>
          <w:t>-</w:t>
        </w:r>
      </w:hyperlink>
      <w:hyperlink r:id="rId11">
        <w:r w:rsidR="003E4648">
          <w:t>Е</w:t>
        </w:r>
      </w:hyperlink>
      <w:r w:rsidR="003E4648">
        <w:t xml:space="preserve">диный портал бюджетной системы «Электронный бюджет </w:t>
      </w:r>
    </w:p>
    <w:p w:rsidR="008A3EDA" w:rsidRDefault="00EB0AB9">
      <w:pPr>
        <w:numPr>
          <w:ilvl w:val="0"/>
          <w:numId w:val="3"/>
        </w:numPr>
        <w:ind w:right="172"/>
      </w:pPr>
      <w:hyperlink r:id="rId12">
        <w:r w:rsidR="003E4648">
          <w:rPr>
            <w:color w:val="0000FF"/>
            <w:u w:val="single" w:color="0000FF"/>
          </w:rPr>
          <w:t>http</w:t>
        </w:r>
      </w:hyperlink>
      <w:hyperlink r:id="rId13">
        <w:r w:rsidR="003E4648">
          <w:rPr>
            <w:color w:val="0000FF"/>
            <w:u w:val="single" w:color="0000FF"/>
          </w:rPr>
          <w:t>://</w:t>
        </w:r>
      </w:hyperlink>
      <w:hyperlink r:id="rId14">
        <w:r w:rsidR="003E4648">
          <w:rPr>
            <w:color w:val="0000FF"/>
            <w:u w:val="single" w:color="0000FF"/>
          </w:rPr>
          <w:t>www</w:t>
        </w:r>
      </w:hyperlink>
      <w:hyperlink r:id="rId15">
        <w:r w:rsidR="003E4648">
          <w:rPr>
            <w:color w:val="0000FF"/>
            <w:u w:val="single" w:color="0000FF"/>
          </w:rPr>
          <w:t>.</w:t>
        </w:r>
      </w:hyperlink>
      <w:hyperlink r:id="rId16">
        <w:r w:rsidR="003E4648">
          <w:rPr>
            <w:color w:val="0000FF"/>
            <w:u w:val="single" w:color="0000FF"/>
          </w:rPr>
          <w:t>consultant</w:t>
        </w:r>
      </w:hyperlink>
      <w:hyperlink r:id="rId17">
        <w:r w:rsidR="003E4648">
          <w:rPr>
            <w:color w:val="0000FF"/>
            <w:u w:val="single" w:color="0000FF"/>
          </w:rPr>
          <w:t>.</w:t>
        </w:r>
      </w:hyperlink>
      <w:hyperlink r:id="rId18">
        <w:r w:rsidR="003E4648">
          <w:rPr>
            <w:color w:val="0000FF"/>
            <w:u w:val="single" w:color="0000FF"/>
          </w:rPr>
          <w:t>ru</w:t>
        </w:r>
      </w:hyperlink>
      <w:hyperlink r:id="rId19">
        <w:r w:rsidR="003E4648">
          <w:t xml:space="preserve"> </w:t>
        </w:r>
      </w:hyperlink>
      <w:r w:rsidR="003E4648">
        <w:t>- Справочно-правовая система «</w:t>
      </w:r>
      <w:proofErr w:type="spellStart"/>
      <w:r w:rsidR="003E4648">
        <w:t>КонсультантПлюс</w:t>
      </w:r>
      <w:proofErr w:type="spellEnd"/>
      <w:r w:rsidR="003E4648">
        <w:t xml:space="preserve">» </w:t>
      </w:r>
    </w:p>
    <w:p w:rsidR="008A3EDA" w:rsidRDefault="00EB0AB9">
      <w:pPr>
        <w:numPr>
          <w:ilvl w:val="0"/>
          <w:numId w:val="3"/>
        </w:numPr>
        <w:ind w:right="172"/>
      </w:pPr>
      <w:hyperlink r:id="rId20">
        <w:r w:rsidR="003E4648">
          <w:rPr>
            <w:color w:val="0000FF"/>
            <w:u w:val="single" w:color="0000FF"/>
          </w:rPr>
          <w:t>http</w:t>
        </w:r>
      </w:hyperlink>
      <w:hyperlink r:id="rId21">
        <w:r w:rsidR="003E4648">
          <w:rPr>
            <w:color w:val="0000FF"/>
            <w:u w:val="single" w:color="0000FF"/>
          </w:rPr>
          <w:t>://</w:t>
        </w:r>
      </w:hyperlink>
      <w:hyperlink r:id="rId22">
        <w:r w:rsidR="003E4648">
          <w:rPr>
            <w:color w:val="0000FF"/>
            <w:u w:val="single" w:color="0000FF"/>
          </w:rPr>
          <w:t>www</w:t>
        </w:r>
      </w:hyperlink>
      <w:hyperlink r:id="rId23">
        <w:r w:rsidR="003E4648">
          <w:rPr>
            <w:color w:val="0000FF"/>
            <w:u w:val="single" w:color="0000FF"/>
          </w:rPr>
          <w:t>.</w:t>
        </w:r>
      </w:hyperlink>
      <w:hyperlink r:id="rId24">
        <w:r w:rsidR="003E4648">
          <w:rPr>
            <w:color w:val="0000FF"/>
            <w:u w:val="single" w:color="0000FF"/>
          </w:rPr>
          <w:t>garant</w:t>
        </w:r>
      </w:hyperlink>
      <w:hyperlink r:id="rId25">
        <w:r w:rsidR="003E4648">
          <w:rPr>
            <w:color w:val="0000FF"/>
            <w:u w:val="single" w:color="0000FF"/>
          </w:rPr>
          <w:t>.</w:t>
        </w:r>
      </w:hyperlink>
      <w:hyperlink r:id="rId26">
        <w:r w:rsidR="003E4648">
          <w:rPr>
            <w:color w:val="0000FF"/>
            <w:u w:val="single" w:color="0000FF"/>
          </w:rPr>
          <w:t>ru</w:t>
        </w:r>
      </w:hyperlink>
      <w:hyperlink r:id="rId27">
        <w:r w:rsidR="003E4648">
          <w:rPr>
            <w:color w:val="0000FF"/>
          </w:rPr>
          <w:t xml:space="preserve"> </w:t>
        </w:r>
      </w:hyperlink>
      <w:r w:rsidR="003E4648">
        <w:rPr>
          <w:color w:val="0000FF"/>
        </w:rPr>
        <w:t xml:space="preserve">- </w:t>
      </w:r>
      <w:r w:rsidR="003E4648">
        <w:t xml:space="preserve">Справочно-правовая система «Гарант».  </w:t>
      </w:r>
    </w:p>
    <w:p w:rsidR="008A3EDA" w:rsidRDefault="00EB0AB9">
      <w:pPr>
        <w:numPr>
          <w:ilvl w:val="0"/>
          <w:numId w:val="3"/>
        </w:numPr>
        <w:ind w:right="172"/>
      </w:pPr>
      <w:hyperlink r:id="rId28">
        <w:r w:rsidR="003E4648">
          <w:rPr>
            <w:color w:val="0000FF"/>
            <w:u w:val="single" w:color="0000FF"/>
          </w:rPr>
          <w:t>http</w:t>
        </w:r>
      </w:hyperlink>
      <w:hyperlink r:id="rId29">
        <w:r w:rsidR="003E4648">
          <w:rPr>
            <w:color w:val="0000FF"/>
            <w:u w:val="single" w:color="0000FF"/>
          </w:rPr>
          <w:t>://</w:t>
        </w:r>
      </w:hyperlink>
      <w:hyperlink r:id="rId30">
        <w:r w:rsidR="003E4648">
          <w:rPr>
            <w:color w:val="0000FF"/>
            <w:u w:val="single" w:color="0000FF"/>
          </w:rPr>
          <w:t>www</w:t>
        </w:r>
      </w:hyperlink>
      <w:hyperlink r:id="rId31">
        <w:r w:rsidR="003E4648">
          <w:rPr>
            <w:color w:val="0000FF"/>
            <w:u w:val="single" w:color="0000FF"/>
          </w:rPr>
          <w:t>.</w:t>
        </w:r>
      </w:hyperlink>
      <w:hyperlink r:id="rId32">
        <w:r w:rsidR="003E4648">
          <w:rPr>
            <w:color w:val="0000FF"/>
            <w:u w:val="single" w:color="0000FF"/>
          </w:rPr>
          <w:t>minfin</w:t>
        </w:r>
      </w:hyperlink>
      <w:hyperlink r:id="rId33">
        <w:r w:rsidR="003E4648">
          <w:rPr>
            <w:color w:val="0000FF"/>
            <w:u w:val="single" w:color="0000FF"/>
          </w:rPr>
          <w:t>.</w:t>
        </w:r>
      </w:hyperlink>
      <w:hyperlink r:id="rId34">
        <w:r w:rsidR="003E4648">
          <w:rPr>
            <w:color w:val="0000FF"/>
            <w:u w:val="single" w:color="0000FF"/>
          </w:rPr>
          <w:t>ru</w:t>
        </w:r>
      </w:hyperlink>
      <w:hyperlink r:id="rId35">
        <w:r w:rsidR="003E4648">
          <w:t xml:space="preserve"> </w:t>
        </w:r>
      </w:hyperlink>
      <w:r w:rsidR="003E4648">
        <w:t xml:space="preserve">– Официальный сайт Министерства финансов Российской Федерации </w:t>
      </w:r>
    </w:p>
    <w:p w:rsidR="008A3EDA" w:rsidRDefault="00EB0AB9">
      <w:pPr>
        <w:numPr>
          <w:ilvl w:val="0"/>
          <w:numId w:val="3"/>
        </w:numPr>
        <w:ind w:right="172"/>
      </w:pPr>
      <w:hyperlink r:id="rId36">
        <w:r w:rsidR="003E4648">
          <w:rPr>
            <w:color w:val="0000FF"/>
            <w:u w:val="single" w:color="0000FF"/>
          </w:rPr>
          <w:t>http</w:t>
        </w:r>
      </w:hyperlink>
      <w:hyperlink r:id="rId37">
        <w:r w:rsidR="003E4648">
          <w:rPr>
            <w:color w:val="0000FF"/>
            <w:u w:val="single" w:color="0000FF"/>
          </w:rPr>
          <w:t>://</w:t>
        </w:r>
      </w:hyperlink>
      <w:hyperlink r:id="rId38">
        <w:r w:rsidR="003E4648">
          <w:rPr>
            <w:color w:val="0000FF"/>
            <w:u w:val="single" w:color="0000FF"/>
          </w:rPr>
          <w:t>www</w:t>
        </w:r>
      </w:hyperlink>
      <w:hyperlink r:id="rId39">
        <w:r w:rsidR="003E4648">
          <w:rPr>
            <w:color w:val="0000FF"/>
            <w:u w:val="single" w:color="0000FF"/>
          </w:rPr>
          <w:t>.</w:t>
        </w:r>
      </w:hyperlink>
      <w:hyperlink r:id="rId40">
        <w:r w:rsidR="003E4648">
          <w:rPr>
            <w:color w:val="0000FF"/>
            <w:u w:val="single" w:color="0000FF"/>
          </w:rPr>
          <w:t>nalog</w:t>
        </w:r>
      </w:hyperlink>
      <w:hyperlink r:id="rId41">
        <w:r w:rsidR="003E4648">
          <w:rPr>
            <w:color w:val="0000FF"/>
            <w:u w:val="single" w:color="0000FF"/>
          </w:rPr>
          <w:t>.</w:t>
        </w:r>
      </w:hyperlink>
      <w:hyperlink r:id="rId42">
        <w:r w:rsidR="003E4648">
          <w:rPr>
            <w:color w:val="0000FF"/>
            <w:u w:val="single" w:color="0000FF"/>
          </w:rPr>
          <w:t>ru</w:t>
        </w:r>
      </w:hyperlink>
      <w:hyperlink r:id="rId43">
        <w:r w:rsidR="003E4648">
          <w:t xml:space="preserve"> </w:t>
        </w:r>
      </w:hyperlink>
      <w:r w:rsidR="003E4648">
        <w:t xml:space="preserve">-  Официальный сайт Федеральной налоговой службы  </w:t>
      </w:r>
    </w:p>
    <w:p w:rsidR="008A3EDA" w:rsidRDefault="00EB0AB9">
      <w:pPr>
        <w:numPr>
          <w:ilvl w:val="0"/>
          <w:numId w:val="3"/>
        </w:numPr>
        <w:ind w:right="172"/>
      </w:pPr>
      <w:hyperlink r:id="rId44">
        <w:r w:rsidR="003E4648">
          <w:rPr>
            <w:color w:val="0000FF"/>
            <w:u w:val="single" w:color="0000FF"/>
          </w:rPr>
          <w:t>http://www.roskazna.ru</w:t>
        </w:r>
      </w:hyperlink>
      <w:hyperlink r:id="rId45">
        <w:r w:rsidR="003E4648">
          <w:rPr>
            <w:color w:val="0000FF"/>
            <w:u w:val="single" w:color="0000FF"/>
          </w:rPr>
          <w:t xml:space="preserve"> </w:t>
        </w:r>
      </w:hyperlink>
      <w:r w:rsidR="003E4648">
        <w:rPr>
          <w:color w:val="0000FF"/>
          <w:u w:val="single" w:color="0000FF"/>
        </w:rPr>
        <w:t xml:space="preserve">- </w:t>
      </w:r>
      <w:r w:rsidR="003E4648">
        <w:t xml:space="preserve">Официальный сайт Федерального казначейства.  </w:t>
      </w:r>
    </w:p>
    <w:p w:rsidR="008A3EDA" w:rsidRDefault="00EB0AB9">
      <w:pPr>
        <w:numPr>
          <w:ilvl w:val="0"/>
          <w:numId w:val="3"/>
        </w:numPr>
        <w:ind w:right="172"/>
      </w:pPr>
      <w:hyperlink r:id="rId46">
        <w:r w:rsidR="003E4648">
          <w:rPr>
            <w:color w:val="0000FF"/>
            <w:u w:val="single" w:color="0000FF"/>
          </w:rPr>
          <w:t>http</w:t>
        </w:r>
      </w:hyperlink>
      <w:hyperlink r:id="rId47">
        <w:r w:rsidR="003E4648">
          <w:rPr>
            <w:color w:val="0000FF"/>
            <w:u w:val="single" w:color="0000FF"/>
          </w:rPr>
          <w:t>://</w:t>
        </w:r>
      </w:hyperlink>
      <w:hyperlink r:id="rId48">
        <w:r w:rsidR="003E4648">
          <w:rPr>
            <w:color w:val="0000FF"/>
            <w:u w:val="single" w:color="0000FF"/>
          </w:rPr>
          <w:t>zakupki</w:t>
        </w:r>
      </w:hyperlink>
      <w:hyperlink r:id="rId49">
        <w:r w:rsidR="003E4648">
          <w:rPr>
            <w:color w:val="0000FF"/>
            <w:u w:val="single" w:color="0000FF"/>
          </w:rPr>
          <w:t>.</w:t>
        </w:r>
      </w:hyperlink>
      <w:hyperlink r:id="rId50">
        <w:r w:rsidR="003E4648">
          <w:rPr>
            <w:color w:val="0000FF"/>
            <w:u w:val="single" w:color="0000FF"/>
          </w:rPr>
          <w:t>gov</w:t>
        </w:r>
      </w:hyperlink>
      <w:hyperlink r:id="rId51">
        <w:r w:rsidR="003E4648">
          <w:rPr>
            <w:color w:val="0000FF"/>
            <w:u w:val="single" w:color="0000FF"/>
          </w:rPr>
          <w:t>.</w:t>
        </w:r>
      </w:hyperlink>
      <w:hyperlink r:id="rId52">
        <w:r w:rsidR="003E4648">
          <w:rPr>
            <w:color w:val="0000FF"/>
            <w:u w:val="single" w:color="0000FF"/>
          </w:rPr>
          <w:t>ru</w:t>
        </w:r>
      </w:hyperlink>
      <w:hyperlink r:id="rId53">
        <w:r w:rsidR="003E4648">
          <w:rPr>
            <w:color w:val="0000FF"/>
            <w:u w:val="single" w:color="0000FF"/>
          </w:rPr>
          <w:t xml:space="preserve"> </w:t>
        </w:r>
      </w:hyperlink>
      <w:r w:rsidR="003E4648">
        <w:rPr>
          <w:color w:val="0000FF"/>
          <w:u w:val="single" w:color="0000FF"/>
        </w:rPr>
        <w:t xml:space="preserve">- </w:t>
      </w:r>
      <w:r w:rsidR="003E4648">
        <w:t xml:space="preserve">Официальный сайт единой информационной системы в сфере закупок  </w:t>
      </w:r>
    </w:p>
    <w:p w:rsidR="008A3EDA" w:rsidRDefault="00EB0AB9">
      <w:pPr>
        <w:numPr>
          <w:ilvl w:val="0"/>
          <w:numId w:val="3"/>
        </w:numPr>
        <w:ind w:right="172"/>
      </w:pPr>
      <w:hyperlink r:id="rId54">
        <w:r w:rsidR="003E4648">
          <w:rPr>
            <w:color w:val="0000FF"/>
            <w:u w:val="single" w:color="0000FF"/>
          </w:rPr>
          <w:t>http</w:t>
        </w:r>
      </w:hyperlink>
      <w:hyperlink r:id="rId55">
        <w:r w:rsidR="003E4648">
          <w:rPr>
            <w:color w:val="0000FF"/>
            <w:u w:val="single" w:color="0000FF"/>
          </w:rPr>
          <w:t>://</w:t>
        </w:r>
      </w:hyperlink>
      <w:hyperlink r:id="rId56">
        <w:r w:rsidR="003E4648">
          <w:rPr>
            <w:color w:val="0000FF"/>
            <w:u w:val="single" w:color="0000FF"/>
          </w:rPr>
          <w:t>bus</w:t>
        </w:r>
      </w:hyperlink>
      <w:hyperlink r:id="rId57">
        <w:r w:rsidR="003E4648">
          <w:rPr>
            <w:color w:val="0000FF"/>
            <w:u w:val="single" w:color="0000FF"/>
          </w:rPr>
          <w:t>.</w:t>
        </w:r>
      </w:hyperlink>
      <w:hyperlink r:id="rId58">
        <w:r w:rsidR="003E4648">
          <w:rPr>
            <w:color w:val="0000FF"/>
            <w:u w:val="single" w:color="0000FF"/>
          </w:rPr>
          <w:t>gov</w:t>
        </w:r>
      </w:hyperlink>
      <w:hyperlink r:id="rId59">
        <w:r w:rsidR="003E4648">
          <w:rPr>
            <w:color w:val="0000FF"/>
            <w:u w:val="single" w:color="0000FF"/>
          </w:rPr>
          <w:t>.</w:t>
        </w:r>
      </w:hyperlink>
      <w:hyperlink r:id="rId60">
        <w:r w:rsidR="003E4648">
          <w:rPr>
            <w:color w:val="0000FF"/>
            <w:u w:val="single" w:color="0000FF"/>
          </w:rPr>
          <w:t>ru</w:t>
        </w:r>
      </w:hyperlink>
      <w:hyperlink r:id="rId61">
        <w:r w:rsidR="003E4648">
          <w:t xml:space="preserve"> </w:t>
        </w:r>
      </w:hyperlink>
      <w:r w:rsidR="003E4648">
        <w:t xml:space="preserve">- Официальный сайт для размещения информации о государственных (муниципальных) учреждениях </w:t>
      </w:r>
    </w:p>
    <w:p w:rsidR="008A3EDA" w:rsidRDefault="003E4648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8A3EDA" w:rsidRDefault="003E4648">
      <w:pPr>
        <w:spacing w:after="3" w:line="270" w:lineRule="auto"/>
        <w:ind w:left="715" w:right="4146" w:hanging="10"/>
        <w:jc w:val="left"/>
      </w:pPr>
      <w:r>
        <w:rPr>
          <w:b/>
        </w:rPr>
        <w:t>3.2.3. Дополнительные источники</w:t>
      </w:r>
      <w:r>
        <w:t xml:space="preserve"> Учебные и справочные издания: </w:t>
      </w:r>
    </w:p>
    <w:p w:rsidR="008A3EDA" w:rsidRDefault="003E4648">
      <w:pPr>
        <w:numPr>
          <w:ilvl w:val="0"/>
          <w:numId w:val="4"/>
        </w:numPr>
        <w:ind w:right="172"/>
      </w:pPr>
      <w:r>
        <w:lastRenderedPageBreak/>
        <w:t xml:space="preserve">Бюджетная система РФ: Учебное пособие/ В.Н. </w:t>
      </w:r>
      <w:proofErr w:type="spellStart"/>
      <w:r>
        <w:t>Папело</w:t>
      </w:r>
      <w:proofErr w:type="spellEnd"/>
      <w:r>
        <w:t xml:space="preserve">, А.Н. </w:t>
      </w:r>
      <w:proofErr w:type="spellStart"/>
      <w:r>
        <w:t>Голошевская</w:t>
      </w:r>
      <w:proofErr w:type="spellEnd"/>
      <w:r>
        <w:t xml:space="preserve">. – Новосибирск: издательство СИУ </w:t>
      </w:r>
      <w:proofErr w:type="spellStart"/>
      <w:r>
        <w:t>РАНХиГС</w:t>
      </w:r>
      <w:proofErr w:type="spellEnd"/>
      <w:r>
        <w:t xml:space="preserve">, 2014.  </w:t>
      </w:r>
    </w:p>
    <w:p w:rsidR="008A3EDA" w:rsidRDefault="003E4648">
      <w:pPr>
        <w:numPr>
          <w:ilvl w:val="0"/>
          <w:numId w:val="4"/>
        </w:numPr>
        <w:ind w:right="172"/>
      </w:pPr>
      <w:r>
        <w:t xml:space="preserve">Казначейская система исполнения бюджета в Российской Федерации: Учебное пособие / И.Г. </w:t>
      </w:r>
      <w:proofErr w:type="spellStart"/>
      <w:r>
        <w:t>Акперов</w:t>
      </w:r>
      <w:proofErr w:type="spellEnd"/>
      <w:r>
        <w:t xml:space="preserve">, И.А. Коноплева, С.П. Головач; </w:t>
      </w:r>
      <w:proofErr w:type="spellStart"/>
      <w:r>
        <w:t>под.ред</w:t>
      </w:r>
      <w:proofErr w:type="spellEnd"/>
      <w:r>
        <w:t xml:space="preserve">. проф. И.Г. </w:t>
      </w:r>
      <w:proofErr w:type="spellStart"/>
      <w:r>
        <w:t>Акперова</w:t>
      </w:r>
      <w:proofErr w:type="spellEnd"/>
      <w:r>
        <w:t xml:space="preserve">. – М.: КНОРУС, 2015.  </w:t>
      </w:r>
    </w:p>
    <w:p w:rsidR="008A3EDA" w:rsidRDefault="003E4648">
      <w:pPr>
        <w:numPr>
          <w:ilvl w:val="0"/>
          <w:numId w:val="4"/>
        </w:numPr>
        <w:ind w:right="172"/>
      </w:pPr>
      <w:r>
        <w:t xml:space="preserve">Мамедова Н.А. Управление государственными и муниципальными закупками: учебник и практикум для </w:t>
      </w:r>
      <w:proofErr w:type="spellStart"/>
      <w:r>
        <w:t>бакалавриата</w:t>
      </w:r>
      <w:proofErr w:type="spellEnd"/>
      <w:r>
        <w:t xml:space="preserve"> и магистратуры / Н.А. Мамедова, А.Н. </w:t>
      </w:r>
      <w:proofErr w:type="spellStart"/>
      <w:r>
        <w:t>Байкова</w:t>
      </w:r>
      <w:proofErr w:type="spellEnd"/>
      <w:r>
        <w:t xml:space="preserve">, О.Н. </w:t>
      </w:r>
      <w:proofErr w:type="spellStart"/>
      <w:r>
        <w:t>Трушанова</w:t>
      </w:r>
      <w:proofErr w:type="spellEnd"/>
      <w:r>
        <w:t xml:space="preserve">. - М.: Издательство </w:t>
      </w:r>
      <w:proofErr w:type="spellStart"/>
      <w:r>
        <w:t>Юрайт</w:t>
      </w:r>
      <w:proofErr w:type="spellEnd"/>
      <w:r>
        <w:t xml:space="preserve">, 2016. </w:t>
      </w:r>
    </w:p>
    <w:p w:rsidR="008A3EDA" w:rsidRDefault="003E4648">
      <w:pPr>
        <w:spacing w:after="138"/>
        <w:ind w:left="-15" w:right="172"/>
      </w:pPr>
      <w:r>
        <w:t>Журналы: «</w:t>
      </w:r>
      <w:proofErr w:type="spellStart"/>
      <w:r>
        <w:t>БиНО</w:t>
      </w:r>
      <w:proofErr w:type="spellEnd"/>
      <w:r>
        <w:t>: Бюджетные учреждения», «Бюджет», «Бюджетные учреждения: ревизии и проверки финансово-хозяйственной деятельности», «Деньги и кредит», «Налоговый вестник», «Оплата труда в бюджетном учреждении: акты и комментарии для бухгалтера», «Российский экономический журнал», «Финансы», «Финансы и кредит», Всероссийский экономический журнал «ЭКО», «</w:t>
      </w:r>
      <w:proofErr w:type="spellStart"/>
      <w:r>
        <w:t>Финконтроль</w:t>
      </w:r>
      <w:proofErr w:type="spellEnd"/>
      <w:r>
        <w:t xml:space="preserve">». </w:t>
      </w:r>
    </w:p>
    <w:p w:rsidR="008A3EDA" w:rsidRDefault="003E4648">
      <w:pPr>
        <w:pStyle w:val="2"/>
        <w:spacing w:after="84" w:line="270" w:lineRule="auto"/>
        <w:ind w:left="10"/>
        <w:jc w:val="left"/>
      </w:pPr>
      <w:r>
        <w:t xml:space="preserve">Список литературы верен         ______________________         М.В. Обновленская </w:t>
      </w:r>
    </w:p>
    <w:p w:rsidR="008A3EDA" w:rsidRDefault="003E464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3EDA" w:rsidRDefault="003E4648">
      <w:pPr>
        <w:pStyle w:val="3"/>
        <w:ind w:left="715"/>
      </w:pPr>
      <w:r>
        <w:t xml:space="preserve">3.3. Организация образовательного процесса </w:t>
      </w:r>
    </w:p>
    <w:p w:rsidR="008A3EDA" w:rsidRDefault="003E4648">
      <w:pPr>
        <w:ind w:left="-15" w:right="172"/>
      </w:pPr>
      <w:r>
        <w:t xml:space="preserve">Реализация программы учебной практики предполагает проведение </w:t>
      </w:r>
      <w:proofErr w:type="gramStart"/>
      <w:r>
        <w:t>практики  в</w:t>
      </w:r>
      <w:proofErr w:type="gramEnd"/>
      <w:r>
        <w:t xml:space="preserve"> организациях, направление деятельности которых, соответствует профилю подготовки обучающихся: в организациях финансово-кредитного сектора, обеспечивающих деятельность обучающихся в профессиональной области</w:t>
      </w:r>
      <w:r>
        <w:rPr>
          <w:color w:val="FF0000"/>
        </w:rPr>
        <w:t xml:space="preserve">. </w:t>
      </w:r>
    </w:p>
    <w:p w:rsidR="008A3EDA" w:rsidRDefault="003E4648">
      <w:pPr>
        <w:ind w:left="550" w:right="172" w:firstLine="0"/>
      </w:pPr>
      <w:r>
        <w:t xml:space="preserve">Проведение учебной практики предусматривается на 2 курсе в 4 семестре.  </w:t>
      </w:r>
    </w:p>
    <w:p w:rsidR="008A3EDA" w:rsidRDefault="003E4648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8A3EDA" w:rsidRDefault="003E4648">
      <w:pPr>
        <w:spacing w:after="3" w:line="270" w:lineRule="auto"/>
        <w:ind w:left="715" w:right="0" w:hanging="10"/>
        <w:jc w:val="left"/>
      </w:pPr>
      <w:r>
        <w:rPr>
          <w:b/>
        </w:rPr>
        <w:t xml:space="preserve">3.4. Кадровое обеспечение образовательного процесса. </w:t>
      </w:r>
    </w:p>
    <w:p w:rsidR="008A3EDA" w:rsidRDefault="003E4648">
      <w:pPr>
        <w:ind w:left="-15" w:right="172"/>
      </w:pPr>
      <w:r>
        <w:t xml:space="preserve">Требования к квалификации педагогических кадров, осуществляющих руководство практикой: </w:t>
      </w:r>
    </w:p>
    <w:p w:rsidR="008A3EDA" w:rsidRDefault="003E4648">
      <w:pPr>
        <w:ind w:left="-15" w:right="172"/>
      </w:pPr>
      <w:r>
        <w:t xml:space="preserve">Преподаватели: высшее профессиональное образование по профилю и опыт деятельности в организациях соответствующей профессиональной сферы. </w:t>
      </w:r>
    </w:p>
    <w:p w:rsidR="008A3EDA" w:rsidRDefault="003E4648">
      <w:pPr>
        <w:ind w:left="-15" w:right="172"/>
      </w:pPr>
      <w:r>
        <w:t xml:space="preserve">Руководители практики - представители организации, на базе которой проводится практика: специалисты финансово-кредитного сектора, обеспечивающих деятельность обучающихся в профессиональной области 08 Финансы и экономика. </w:t>
      </w:r>
    </w:p>
    <w:p w:rsidR="008A3EDA" w:rsidRDefault="003E4648">
      <w:pPr>
        <w:spacing w:after="19" w:line="259" w:lineRule="auto"/>
        <w:ind w:left="550" w:right="0" w:firstLine="0"/>
        <w:jc w:val="left"/>
      </w:pPr>
      <w:r>
        <w:t xml:space="preserve"> </w:t>
      </w:r>
    </w:p>
    <w:p w:rsidR="008A3EDA" w:rsidRDefault="003E4648">
      <w:pPr>
        <w:spacing w:after="0" w:line="259" w:lineRule="auto"/>
        <w:ind w:left="587" w:right="0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A3EDA" w:rsidRDefault="003E4648">
      <w:pPr>
        <w:pStyle w:val="1"/>
        <w:spacing w:after="101" w:line="270" w:lineRule="auto"/>
        <w:ind w:left="1407"/>
        <w:jc w:val="left"/>
      </w:pPr>
      <w:bookmarkStart w:id="4" w:name="_Toc48310"/>
      <w:r>
        <w:t xml:space="preserve">4. ОСОБЕННОСТИ РЕАЛИЗАЦИИ УЧЕБНОЙ ПРАКТИКИ ДЛЯ ИНВАЛИДОВ И ЛИЦ С ОГРАНИЧЕННЫМИ ВОЗМОЖНОСТЯМИ ЗДОРОВЬЯ </w:t>
      </w:r>
      <w:bookmarkEnd w:id="4"/>
    </w:p>
    <w:p w:rsidR="008A3EDA" w:rsidRDefault="003E4648">
      <w:pPr>
        <w:spacing w:after="16" w:line="259" w:lineRule="auto"/>
        <w:ind w:left="660" w:right="0" w:firstLine="0"/>
        <w:jc w:val="left"/>
      </w:pPr>
      <w:r>
        <w:rPr>
          <w:b/>
        </w:rPr>
        <w:t xml:space="preserve"> </w:t>
      </w:r>
    </w:p>
    <w:p w:rsidR="008A3EDA" w:rsidRDefault="003E4648">
      <w:pPr>
        <w:ind w:left="-15" w:right="172"/>
      </w:pPr>
      <w:r>
        <w:t xml:space="preserve">4.1. В целях доступности получения СПО студентами с ОВЗ Университетом обеспечивается:  </w:t>
      </w:r>
    </w:p>
    <w:p w:rsidR="008A3EDA" w:rsidRDefault="003E4648">
      <w:pPr>
        <w:ind w:left="708" w:right="172" w:firstLine="0"/>
      </w:pPr>
      <w:r>
        <w:t xml:space="preserve">1) для студентов с ОВЗ по зрению: </w:t>
      </w:r>
    </w:p>
    <w:p w:rsidR="008A3EDA" w:rsidRDefault="003E4648">
      <w:pPr>
        <w:spacing w:after="0" w:line="259" w:lineRule="auto"/>
        <w:ind w:right="176" w:firstLine="0"/>
        <w:jc w:val="right"/>
      </w:pPr>
      <w:r>
        <w:t>адаптация официального сайта Университета (</w:t>
      </w:r>
      <w:hyperlink r:id="rId62">
        <w:r>
          <w:t>www.stgau.ru)</w:t>
        </w:r>
      </w:hyperlink>
      <w:r>
        <w:t xml:space="preserve"> в сети Интернет с </w:t>
      </w:r>
    </w:p>
    <w:p w:rsidR="008A3EDA" w:rsidRDefault="003E4648">
      <w:pPr>
        <w:ind w:left="-15" w:right="172" w:firstLine="0"/>
      </w:pPr>
      <w:r>
        <w:t xml:space="preserve">учетом особых потребностей инвалидов по зрению с приведением их к международному стандарту доступности веб-контента и веб-сервисов (WCAG); 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</w:t>
      </w:r>
      <w:r>
        <w:lastRenderedPageBreak/>
        <w:t xml:space="preserve">рельефно-контрастным шрифтом (на белом или желтом фоне) и продублирована шрифтом Брайля); присутствие ассистента, оказывающего студенту необходимую помощь; обеспечение выпуска альтернативных форматов печатных материалов (крупный </w:t>
      </w:r>
    </w:p>
    <w:p w:rsidR="008A3EDA" w:rsidRDefault="003E4648">
      <w:pPr>
        <w:ind w:left="-15" w:right="172" w:firstLine="0"/>
      </w:pPr>
      <w:r>
        <w:t xml:space="preserve">шрифт или аудиофайлы); обеспечение доступа студента, являющегося слепым и использующего </w:t>
      </w:r>
      <w:proofErr w:type="spellStart"/>
      <w:r>
        <w:t>собакуповодыря</w:t>
      </w:r>
      <w:proofErr w:type="spellEnd"/>
      <w:r>
        <w:t xml:space="preserve">, к зданию Университета, располагающего местом для размещения </w:t>
      </w:r>
      <w:proofErr w:type="spellStart"/>
      <w:r>
        <w:t>собакиповодыря</w:t>
      </w:r>
      <w:proofErr w:type="spellEnd"/>
      <w:r>
        <w:t xml:space="preserve"> в часы обучения самого студента; 2) для студентов с ОВЗ по слуху: </w:t>
      </w:r>
    </w:p>
    <w:p w:rsidR="008A3EDA" w:rsidRDefault="003E4648">
      <w:pPr>
        <w:ind w:left="-15" w:right="172"/>
      </w:pPr>
      <w: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</w:t>
      </w:r>
    </w:p>
    <w:p w:rsidR="008A3EDA" w:rsidRDefault="003E4648">
      <w:pPr>
        <w:ind w:left="-15" w:right="172"/>
      </w:pPr>
      <w:r>
        <w:t xml:space="preserve">3) для студентов, имеющих нарушения опорно-двигательного 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</w:t>
      </w:r>
      <w:proofErr w:type="spellStart"/>
      <w:r>
        <w:t>стоекбарьеров</w:t>
      </w:r>
      <w:proofErr w:type="spellEnd"/>
      <w:r>
        <w:t xml:space="preserve"> до высоты не более 0,8 м; наличие специальных кресел и других приспособлений). </w:t>
      </w:r>
    </w:p>
    <w:p w:rsidR="008A3EDA" w:rsidRDefault="003E4648">
      <w:pPr>
        <w:ind w:left="-15" w:right="172"/>
      </w:pPr>
      <w:r>
        <w:t xml:space="preserve">4.2. 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учебной группе устанавливается до 15 человек.  </w:t>
      </w:r>
    </w:p>
    <w:p w:rsidR="008A3EDA" w:rsidRDefault="003E4648">
      <w:pPr>
        <w:ind w:left="-15" w:right="172"/>
      </w:pPr>
      <w:r>
        <w:t xml:space="preserve">4.3. 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. </w:t>
      </w:r>
    </w:p>
    <w:p w:rsidR="008A3EDA" w:rsidRDefault="003E4648">
      <w:pPr>
        <w:ind w:left="-15" w:right="172"/>
      </w:pPr>
      <w:r>
        <w:t xml:space="preserve">4.4. С учетом особых потребностей студентов с ОВЗ Университетом обеспечивается предоставление учебных, лекционных материалов в электронном виде. </w:t>
      </w:r>
    </w:p>
    <w:p w:rsidR="008A3EDA" w:rsidRDefault="003E4648">
      <w:pPr>
        <w:pStyle w:val="1"/>
        <w:spacing w:after="123"/>
        <w:ind w:left="1236"/>
        <w:jc w:val="left"/>
      </w:pPr>
      <w:bookmarkStart w:id="5" w:name="_Toc48311"/>
      <w:r>
        <w:t xml:space="preserve">5. КОНТРОЛЬ И ОЦЕНКА РЕЗУЛЬТАТОВ ОСВОЕНИЯ УЧЕБНОЙ ПРАКТИКИ </w:t>
      </w:r>
      <w:bookmarkEnd w:id="5"/>
    </w:p>
    <w:p w:rsidR="008A3EDA" w:rsidRDefault="003E4648">
      <w:pPr>
        <w:ind w:left="-15" w:right="172"/>
      </w:pPr>
      <w:r>
        <w:t xml:space="preserve">Контроль и оценка результатов практик осуществляются с использованием следующих форм и методов: Экспертное наблюдение и оценивание выполнения практических работ; Экспертное наблюдение и оценивание выполнения работы наставником; Экспертная оценка деятельности обучающегося: в процессе освоения образовательной программы на практических занятиях и лабораторных работах; Интерпретация результатов наблюдений за деятельностью обучающегося в процессе освоения образовательной программы. </w:t>
      </w:r>
    </w:p>
    <w:p w:rsidR="008A3EDA" w:rsidRDefault="003E4648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273" w:type="dxa"/>
        <w:tblInd w:w="0" w:type="dxa"/>
        <w:tblCellMar>
          <w:top w:w="1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50"/>
        <w:gridCol w:w="3900"/>
        <w:gridCol w:w="2823"/>
      </w:tblGrid>
      <w:tr w:rsidR="008A3EDA">
        <w:trPr>
          <w:trHeight w:val="150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center"/>
            </w:pPr>
            <w:r>
              <w:t xml:space="preserve">Код и название профессиональных и общих компетенций, формируемых в рамках модуля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22" w:line="259" w:lineRule="auto"/>
              <w:ind w:right="2" w:firstLine="0"/>
              <w:jc w:val="center"/>
            </w:pPr>
            <w:r>
              <w:t xml:space="preserve"> </w:t>
            </w:r>
          </w:p>
          <w:p w:rsidR="008A3EDA" w:rsidRDefault="003E4648">
            <w:pPr>
              <w:spacing w:after="0" w:line="259" w:lineRule="auto"/>
              <w:ind w:right="63" w:firstLine="0"/>
              <w:jc w:val="center"/>
            </w:pPr>
            <w:r>
              <w:t xml:space="preserve">Критерии оценки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21" w:line="259" w:lineRule="auto"/>
              <w:ind w:right="0" w:firstLine="0"/>
              <w:jc w:val="center"/>
            </w:pPr>
            <w:r>
              <w:t xml:space="preserve"> </w:t>
            </w:r>
          </w:p>
          <w:p w:rsidR="008A3EDA" w:rsidRDefault="003E4648">
            <w:pPr>
              <w:spacing w:after="0" w:line="259" w:lineRule="auto"/>
              <w:ind w:right="60" w:firstLine="0"/>
              <w:jc w:val="center"/>
            </w:pPr>
            <w:r>
              <w:t xml:space="preserve">Методы оценки </w:t>
            </w:r>
          </w:p>
        </w:tc>
      </w:tr>
      <w:tr w:rsidR="008A3EDA">
        <w:trPr>
          <w:trHeight w:val="911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ПК 1.1. </w:t>
            </w:r>
          </w:p>
          <w:p w:rsidR="008A3EDA" w:rsidRDefault="003E4648">
            <w:pPr>
              <w:spacing w:after="45" w:line="238" w:lineRule="auto"/>
              <w:ind w:right="0" w:firstLine="0"/>
              <w:jc w:val="left"/>
            </w:pPr>
            <w:r>
              <w:t xml:space="preserve">Рассчитывать показатели проектов бюджетов бюджетной системы Российской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Федерации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18"/>
              </w:numPr>
              <w:spacing w:after="16" w:line="264" w:lineRule="auto"/>
              <w:ind w:right="57" w:firstLine="31"/>
            </w:pPr>
            <w:r>
              <w:t xml:space="preserve">использование бюджетного законодательства, подзаконных нормативно- правовых актов в своей профессиональной </w:t>
            </w:r>
          </w:p>
          <w:p w:rsidR="008A3EDA" w:rsidRDefault="003E4648">
            <w:pPr>
              <w:spacing w:after="19" w:line="259" w:lineRule="auto"/>
              <w:ind w:right="0" w:firstLine="0"/>
              <w:jc w:val="left"/>
            </w:pPr>
            <w:r>
              <w:t xml:space="preserve">деятельности;  </w:t>
            </w:r>
          </w:p>
          <w:p w:rsidR="008A3EDA" w:rsidRDefault="003E4648">
            <w:pPr>
              <w:numPr>
                <w:ilvl w:val="0"/>
                <w:numId w:val="18"/>
              </w:numPr>
              <w:spacing w:after="46" w:line="238" w:lineRule="auto"/>
              <w:ind w:right="57" w:firstLine="31"/>
            </w:pPr>
            <w:r>
              <w:t xml:space="preserve">проведение мониторинга исполнения бюджетов бюджетной системы Российской Федерации, бюджетных смет и планов бюджетных и автономных </w:t>
            </w:r>
          </w:p>
          <w:p w:rsidR="008A3EDA" w:rsidRDefault="003E4648">
            <w:pPr>
              <w:spacing w:after="19" w:line="259" w:lineRule="auto"/>
              <w:ind w:right="0" w:firstLine="0"/>
              <w:jc w:val="left"/>
            </w:pPr>
            <w:r>
              <w:t xml:space="preserve">учреждений;  </w:t>
            </w:r>
          </w:p>
          <w:p w:rsidR="008A3EDA" w:rsidRDefault="003E4648">
            <w:pPr>
              <w:numPr>
                <w:ilvl w:val="0"/>
                <w:numId w:val="18"/>
              </w:numPr>
              <w:spacing w:after="12" w:line="265" w:lineRule="auto"/>
              <w:ind w:right="57" w:firstLine="31"/>
            </w:pPr>
            <w:r>
              <w:t xml:space="preserve">применение бюджетной классификации Российской Федерации в профессиональной деятельности;  </w:t>
            </w:r>
          </w:p>
          <w:p w:rsidR="008A3EDA" w:rsidRDefault="003E4648">
            <w:pPr>
              <w:numPr>
                <w:ilvl w:val="0"/>
                <w:numId w:val="18"/>
              </w:numPr>
              <w:spacing w:after="0" w:line="238" w:lineRule="auto"/>
              <w:ind w:right="57" w:firstLine="31"/>
            </w:pPr>
            <w:r>
              <w:t xml:space="preserve">составление сводных перечней главных распорядителей </w:t>
            </w:r>
          </w:p>
          <w:p w:rsidR="008A3EDA" w:rsidRDefault="003E4648">
            <w:pPr>
              <w:spacing w:after="35" w:line="246" w:lineRule="auto"/>
              <w:ind w:right="60" w:firstLine="0"/>
            </w:pPr>
            <w:r>
              <w:t xml:space="preserve">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  </w:t>
            </w:r>
          </w:p>
          <w:p w:rsidR="008A3EDA" w:rsidRDefault="003E4648">
            <w:pPr>
              <w:numPr>
                <w:ilvl w:val="0"/>
                <w:numId w:val="18"/>
              </w:numPr>
              <w:spacing w:after="26" w:line="254" w:lineRule="auto"/>
              <w:ind w:right="57" w:firstLine="31"/>
            </w:pPr>
            <w:r>
              <w:t xml:space="preserve">проектирование предельных объем бюджетных средств по </w:t>
            </w:r>
            <w:proofErr w:type="gramStart"/>
            <w:r>
              <w:t>главным  распорядителям</w:t>
            </w:r>
            <w:proofErr w:type="gramEnd"/>
            <w:r>
              <w:t xml:space="preserve"> (распорядителям) средств бюджетов, государственным и муниципальным учреждениям; </w:t>
            </w:r>
          </w:p>
          <w:p w:rsidR="008A3EDA" w:rsidRDefault="003E4648">
            <w:pPr>
              <w:numPr>
                <w:ilvl w:val="0"/>
                <w:numId w:val="18"/>
              </w:numPr>
              <w:spacing w:after="0" w:line="278" w:lineRule="auto"/>
              <w:ind w:right="57" w:firstLine="31"/>
            </w:pPr>
            <w:r>
              <w:t xml:space="preserve">определение дефицита бюджета и источников его финансирования;  </w:t>
            </w:r>
          </w:p>
          <w:p w:rsidR="008A3EDA" w:rsidRDefault="003E4648">
            <w:pPr>
              <w:numPr>
                <w:ilvl w:val="0"/>
                <w:numId w:val="18"/>
              </w:numPr>
              <w:spacing w:after="0" w:line="259" w:lineRule="auto"/>
              <w:ind w:right="57" w:firstLine="31"/>
            </w:pPr>
            <w:r>
              <w:t xml:space="preserve">составление сводной бюджетной росписи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19"/>
              </w:numPr>
              <w:spacing w:after="42" w:line="238" w:lineRule="auto"/>
              <w:ind w:right="0" w:firstLine="0"/>
              <w:jc w:val="left"/>
            </w:pPr>
            <w:r>
              <w:t xml:space="preserve">наблюдение и оценка действий на учебной </w:t>
            </w:r>
          </w:p>
          <w:p w:rsidR="008A3EDA" w:rsidRDefault="003E4648">
            <w:pPr>
              <w:spacing w:after="20" w:line="259" w:lineRule="auto"/>
              <w:ind w:right="0" w:firstLine="0"/>
              <w:jc w:val="left"/>
            </w:pPr>
            <w:r>
              <w:t xml:space="preserve">практике; </w:t>
            </w:r>
          </w:p>
          <w:p w:rsidR="008A3EDA" w:rsidRDefault="003E4648">
            <w:pPr>
              <w:numPr>
                <w:ilvl w:val="0"/>
                <w:numId w:val="19"/>
              </w:numPr>
              <w:spacing w:after="42" w:line="238" w:lineRule="auto"/>
              <w:ind w:right="0" w:firstLine="0"/>
              <w:jc w:val="left"/>
            </w:pPr>
            <w:r>
              <w:t xml:space="preserve">оценка выполненных работ на учебной </w:t>
            </w:r>
          </w:p>
          <w:p w:rsidR="008A3EDA" w:rsidRDefault="003E4648">
            <w:pPr>
              <w:spacing w:after="16" w:line="259" w:lineRule="auto"/>
              <w:ind w:right="0" w:firstLine="0"/>
              <w:jc w:val="left"/>
            </w:pPr>
            <w:r>
              <w:t xml:space="preserve">практике; </w:t>
            </w:r>
          </w:p>
          <w:p w:rsidR="008A3EDA" w:rsidRDefault="003E4648">
            <w:pPr>
              <w:numPr>
                <w:ilvl w:val="0"/>
                <w:numId w:val="19"/>
              </w:numPr>
              <w:spacing w:after="28" w:line="253" w:lineRule="auto"/>
              <w:ind w:right="0" w:firstLine="0"/>
              <w:jc w:val="left"/>
            </w:pPr>
            <w:r>
              <w:t xml:space="preserve">оценка 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19"/>
              </w:numPr>
              <w:spacing w:after="40" w:line="238" w:lineRule="auto"/>
              <w:ind w:right="0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 </w:t>
            </w:r>
          </w:p>
        </w:tc>
      </w:tr>
      <w:tr w:rsidR="008A3EDA">
        <w:trPr>
          <w:trHeight w:val="8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ПК 1.2.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Рассчитывать показатели проектов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31"/>
              <w:jc w:val="left"/>
            </w:pPr>
            <w:r>
              <w:t xml:space="preserve">- формирование государственных (муниципальных) заданий для государственных (муниципальных)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- наблюдение и оценка действий на учебной практике; </w:t>
            </w:r>
          </w:p>
        </w:tc>
      </w:tr>
    </w:tbl>
    <w:p w:rsidR="008A3EDA" w:rsidRDefault="008A3EDA">
      <w:pPr>
        <w:spacing w:after="0" w:line="259" w:lineRule="auto"/>
        <w:ind w:left="-1702" w:right="260" w:firstLine="0"/>
        <w:jc w:val="left"/>
      </w:pPr>
    </w:p>
    <w:tbl>
      <w:tblPr>
        <w:tblStyle w:val="TableGrid"/>
        <w:tblW w:w="9273" w:type="dxa"/>
        <w:tblInd w:w="0" w:type="dxa"/>
        <w:tblCellMar>
          <w:top w:w="5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550"/>
        <w:gridCol w:w="3900"/>
        <w:gridCol w:w="2823"/>
      </w:tblGrid>
      <w:tr w:rsidR="008A3EDA">
        <w:trPr>
          <w:trHeight w:val="52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45" w:line="238" w:lineRule="auto"/>
              <w:ind w:right="0" w:firstLine="0"/>
              <w:jc w:val="left"/>
            </w:pPr>
            <w:r>
              <w:lastRenderedPageBreak/>
              <w:t xml:space="preserve">бюджетов бюджетной системы Российской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Федерации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77" w:lineRule="auto"/>
              <w:ind w:right="0" w:firstLine="0"/>
              <w:jc w:val="left"/>
            </w:pPr>
            <w:r>
              <w:t xml:space="preserve">учреждений и определение размеров субсидий;  </w:t>
            </w:r>
          </w:p>
          <w:p w:rsidR="008A3EDA" w:rsidRDefault="003E4648">
            <w:pPr>
              <w:numPr>
                <w:ilvl w:val="0"/>
                <w:numId w:val="20"/>
              </w:numPr>
              <w:spacing w:after="46" w:line="238" w:lineRule="auto"/>
              <w:ind w:right="20" w:firstLine="31"/>
              <w:jc w:val="left"/>
            </w:pPr>
            <w:r>
              <w:t xml:space="preserve">проведение мониторинга целевых программ, финансируемых из бюджетов бюджетной системы </w:t>
            </w:r>
          </w:p>
          <w:p w:rsidR="008A3EDA" w:rsidRDefault="003E4648">
            <w:pPr>
              <w:spacing w:after="18" w:line="259" w:lineRule="auto"/>
              <w:ind w:right="0" w:firstLine="0"/>
              <w:jc w:val="left"/>
            </w:pPr>
            <w:r>
              <w:t xml:space="preserve">Российской Федерации;  </w:t>
            </w:r>
          </w:p>
          <w:p w:rsidR="008A3EDA" w:rsidRDefault="003E4648">
            <w:pPr>
              <w:numPr>
                <w:ilvl w:val="0"/>
                <w:numId w:val="20"/>
              </w:numPr>
              <w:spacing w:after="21" w:line="258" w:lineRule="auto"/>
              <w:ind w:right="20" w:firstLine="31"/>
              <w:jc w:val="left"/>
            </w:pPr>
            <w:r>
              <w:t xml:space="preserve">формирование реестров расходных обязательств муниципального образования;  </w:t>
            </w:r>
          </w:p>
          <w:p w:rsidR="008A3EDA" w:rsidRDefault="003E4648">
            <w:pPr>
              <w:numPr>
                <w:ilvl w:val="0"/>
                <w:numId w:val="20"/>
              </w:numPr>
              <w:spacing w:after="22" w:line="258" w:lineRule="auto"/>
              <w:ind w:right="20" w:firstLine="31"/>
              <w:jc w:val="left"/>
            </w:pPr>
            <w:r>
              <w:t xml:space="preserve">оформление платежных документов (электронных заявок на кассовые расходы и платежные поручения) для проведения кассовых выплат;  </w:t>
            </w:r>
          </w:p>
          <w:p w:rsidR="008A3EDA" w:rsidRDefault="003E4648">
            <w:pPr>
              <w:numPr>
                <w:ilvl w:val="0"/>
                <w:numId w:val="20"/>
              </w:numPr>
              <w:spacing w:after="0" w:line="259" w:lineRule="auto"/>
              <w:ind w:right="20" w:firstLine="31"/>
              <w:jc w:val="left"/>
            </w:pPr>
            <w:r>
              <w:t xml:space="preserve">проведение проверки платежных документов получателя бюджетных средств, представленных для проведения кассовых выплат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21"/>
              </w:numPr>
              <w:spacing w:after="0" w:line="262" w:lineRule="auto"/>
              <w:ind w:right="166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2" w:line="258" w:lineRule="auto"/>
              <w:ind w:right="4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21"/>
              </w:numPr>
              <w:spacing w:after="40" w:line="238" w:lineRule="auto"/>
              <w:ind w:right="166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 </w:t>
            </w:r>
          </w:p>
        </w:tc>
      </w:tr>
      <w:tr w:rsidR="008A3EDA">
        <w:trPr>
          <w:trHeight w:val="527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ПК 1.3. </w:t>
            </w:r>
          </w:p>
          <w:p w:rsidR="008A3EDA" w:rsidRDefault="003E4648">
            <w:pPr>
              <w:spacing w:after="0" w:line="238" w:lineRule="auto"/>
              <w:ind w:right="0" w:firstLine="0"/>
              <w:jc w:val="left"/>
            </w:pPr>
            <w:r>
              <w:t xml:space="preserve">Осуществлять контроль за совершением операций со средствами бюджетов бюджетной системы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Российской Федерации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22"/>
              </w:numPr>
              <w:spacing w:after="10"/>
              <w:ind w:right="0" w:firstLine="31"/>
              <w:jc w:val="left"/>
            </w:pPr>
            <w:r>
              <w:t xml:space="preserve">использование бюджетного законодательства, подзаконных нормативно- правовых актов в своей профессиональной деятельности; </w:t>
            </w:r>
          </w:p>
          <w:p w:rsidR="008A3EDA" w:rsidRDefault="003E4648">
            <w:pPr>
              <w:numPr>
                <w:ilvl w:val="0"/>
                <w:numId w:val="22"/>
              </w:numPr>
              <w:spacing w:after="29" w:line="251" w:lineRule="auto"/>
              <w:ind w:right="0" w:firstLine="31"/>
              <w:jc w:val="left"/>
            </w:pPr>
            <w:r>
              <w:t xml:space="preserve">применение бюджетной классификации Российской Федерации в профессиональной деятельности;  </w:t>
            </w:r>
          </w:p>
          <w:p w:rsidR="008A3EDA" w:rsidRDefault="003E4648">
            <w:pPr>
              <w:numPr>
                <w:ilvl w:val="0"/>
                <w:numId w:val="22"/>
              </w:numPr>
              <w:spacing w:after="29" w:line="266" w:lineRule="auto"/>
              <w:ind w:right="0" w:firstLine="31"/>
              <w:jc w:val="left"/>
            </w:pPr>
            <w:r>
              <w:t xml:space="preserve">проведение мониторинга целевых программ, финансируемых из бюджетов бюджетной системы РФ; - составление сводной бюджетной росписи; </w:t>
            </w:r>
          </w:p>
          <w:p w:rsidR="008A3EDA" w:rsidRDefault="003E4648">
            <w:pPr>
              <w:spacing w:after="0" w:line="278" w:lineRule="auto"/>
              <w:ind w:right="39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− </w:t>
            </w:r>
            <w:r>
              <w:t xml:space="preserve">проведение проверки платежных документов получателя бюджетных средств, </w:t>
            </w:r>
            <w:proofErr w:type="gramStart"/>
            <w:r>
              <w:t>представ- ленных</w:t>
            </w:r>
            <w:proofErr w:type="gramEnd"/>
            <w:r>
              <w:t xml:space="preserve"> для проведения </w:t>
            </w:r>
          </w:p>
          <w:p w:rsidR="008A3EDA" w:rsidRDefault="003E4648">
            <w:pPr>
              <w:spacing w:after="0" w:line="259" w:lineRule="auto"/>
              <w:ind w:left="31" w:right="0" w:firstLine="0"/>
              <w:jc w:val="left"/>
            </w:pPr>
            <w:r>
              <w:t xml:space="preserve">кассовых выплат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23"/>
              </w:numPr>
              <w:spacing w:after="24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23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2" w:line="258" w:lineRule="auto"/>
              <w:ind w:right="4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23"/>
              </w:numPr>
              <w:spacing w:after="40" w:line="238" w:lineRule="auto"/>
              <w:ind w:right="0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 </w:t>
            </w:r>
          </w:p>
        </w:tc>
      </w:tr>
      <w:tr w:rsidR="008A3EDA">
        <w:trPr>
          <w:trHeight w:val="387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ПК 1.4.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Составлять плановые документы государственных и муниципальных учреждений и обоснования к ним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24"/>
              </w:numPr>
              <w:spacing w:after="22" w:line="258" w:lineRule="auto"/>
              <w:ind w:right="0" w:firstLine="31"/>
              <w:jc w:val="left"/>
            </w:pPr>
            <w:r>
              <w:t xml:space="preserve">использование бюджетного законодательства, подзаконных нормативно- правовых актов в своей профессиональной деятельности, а также  </w:t>
            </w:r>
          </w:p>
          <w:p w:rsidR="008A3EDA" w:rsidRDefault="003E4648">
            <w:pPr>
              <w:spacing w:after="22" w:line="259" w:lineRule="auto"/>
              <w:ind w:left="31" w:right="0" w:firstLine="0"/>
              <w:jc w:val="left"/>
            </w:pPr>
            <w:r>
              <w:t>действующих нормативно-</w:t>
            </w:r>
          </w:p>
          <w:p w:rsidR="008A3EDA" w:rsidRDefault="003E4648">
            <w:pPr>
              <w:spacing w:after="31" w:line="248" w:lineRule="auto"/>
              <w:ind w:right="0" w:firstLine="0"/>
              <w:jc w:val="left"/>
            </w:pPr>
            <w:r>
              <w:t xml:space="preserve">правовых актов, регулирующих порядок планирования и финансирования деятельности государственных и муниципальных учреждений;  </w:t>
            </w:r>
          </w:p>
          <w:p w:rsidR="008A3EDA" w:rsidRDefault="003E4648">
            <w:pPr>
              <w:numPr>
                <w:ilvl w:val="0"/>
                <w:numId w:val="24"/>
              </w:numPr>
              <w:spacing w:after="0" w:line="259" w:lineRule="auto"/>
              <w:ind w:right="0" w:firstLine="31"/>
              <w:jc w:val="left"/>
            </w:pPr>
            <w:r>
              <w:t xml:space="preserve">расчет основных показателей деятельности бюджетных и автономных учреждений;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25"/>
              </w:numPr>
              <w:spacing w:after="23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25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0" w:line="278" w:lineRule="auto"/>
              <w:ind w:right="4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25"/>
              </w:numPr>
              <w:spacing w:after="40" w:line="238" w:lineRule="auto"/>
              <w:ind w:right="0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 </w:t>
            </w:r>
          </w:p>
        </w:tc>
      </w:tr>
    </w:tbl>
    <w:p w:rsidR="008A3EDA" w:rsidRDefault="008A3EDA">
      <w:pPr>
        <w:spacing w:after="0" w:line="259" w:lineRule="auto"/>
        <w:ind w:left="-1702" w:right="260" w:firstLine="0"/>
        <w:jc w:val="left"/>
      </w:pPr>
    </w:p>
    <w:tbl>
      <w:tblPr>
        <w:tblStyle w:val="TableGrid"/>
        <w:tblW w:w="9273" w:type="dxa"/>
        <w:tblInd w:w="0" w:type="dxa"/>
        <w:tblCellMar>
          <w:top w:w="34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2906"/>
        <w:gridCol w:w="3618"/>
        <w:gridCol w:w="2749"/>
      </w:tblGrid>
      <w:tr w:rsidR="008A3EDA">
        <w:trPr>
          <w:trHeight w:val="36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26"/>
              </w:numPr>
              <w:spacing w:after="21" w:line="258" w:lineRule="auto"/>
              <w:ind w:right="0" w:firstLine="31"/>
              <w:jc w:val="left"/>
            </w:pPr>
            <w:r>
              <w:t xml:space="preserve">исчисление расходов на оплату труда работников государственных и муниципальных учреждений;  </w:t>
            </w:r>
          </w:p>
          <w:p w:rsidR="008A3EDA" w:rsidRDefault="003E4648">
            <w:pPr>
              <w:numPr>
                <w:ilvl w:val="0"/>
                <w:numId w:val="26"/>
              </w:numPr>
              <w:spacing w:after="30" w:line="252" w:lineRule="auto"/>
              <w:ind w:right="0" w:firstLine="31"/>
              <w:jc w:val="left"/>
            </w:pPr>
            <w:r>
              <w:t xml:space="preserve">применение утвержденных методик определения расходов на содержание бюджетных и автономных учреждений; </w:t>
            </w:r>
          </w:p>
          <w:p w:rsidR="008A3EDA" w:rsidRDefault="003E4648">
            <w:pPr>
              <w:numPr>
                <w:ilvl w:val="0"/>
                <w:numId w:val="26"/>
              </w:numPr>
              <w:spacing w:after="0" w:line="278" w:lineRule="auto"/>
              <w:ind w:right="0" w:firstLine="31"/>
              <w:jc w:val="left"/>
            </w:pPr>
            <w:r>
              <w:t xml:space="preserve">составлять бюджетные сметы казенных учреждений;  </w:t>
            </w:r>
          </w:p>
          <w:p w:rsidR="008A3EDA" w:rsidRDefault="003E4648">
            <w:pPr>
              <w:numPr>
                <w:ilvl w:val="0"/>
                <w:numId w:val="26"/>
              </w:numPr>
              <w:spacing w:after="0" w:line="259" w:lineRule="auto"/>
              <w:ind w:right="0" w:firstLine="31"/>
              <w:jc w:val="left"/>
            </w:pPr>
            <w:r>
              <w:t xml:space="preserve">составление планов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 бюджетных и автономных учреждений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</w:tr>
      <w:tr w:rsidR="008A3EDA">
        <w:trPr>
          <w:trHeight w:val="387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47" w:firstLine="0"/>
              <w:jc w:val="left"/>
            </w:pPr>
            <w:r>
              <w:t xml:space="preserve">ПК 1.5.  Обеспечивать </w:t>
            </w:r>
            <w:proofErr w:type="spellStart"/>
            <w:r>
              <w:t>финансовоэкономическое</w:t>
            </w:r>
            <w:proofErr w:type="spellEnd"/>
            <w:r>
              <w:t xml:space="preserve"> сопровождение деятельности по осуществлению закупок для государственных и муниципальных нужд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27"/>
              </w:numPr>
              <w:spacing w:after="28" w:line="252" w:lineRule="auto"/>
              <w:ind w:right="0" w:firstLine="31"/>
              <w:jc w:val="left"/>
            </w:pPr>
            <w:r>
              <w:t xml:space="preserve">проведение расчетов потребностей для осуществления закупок для государственных и муниципальных нужд; </w:t>
            </w:r>
          </w:p>
          <w:p w:rsidR="008A3EDA" w:rsidRDefault="003E4648">
            <w:pPr>
              <w:numPr>
                <w:ilvl w:val="0"/>
                <w:numId w:val="27"/>
              </w:numPr>
              <w:spacing w:after="0" w:line="278" w:lineRule="auto"/>
              <w:ind w:right="0" w:firstLine="31"/>
              <w:jc w:val="left"/>
            </w:pPr>
            <w:r>
              <w:t xml:space="preserve">обобщение и анализ информации о ценах на товары, работы, услуги в сфере закупок; </w:t>
            </w:r>
          </w:p>
          <w:p w:rsidR="008A3EDA" w:rsidRDefault="003E4648">
            <w:pPr>
              <w:numPr>
                <w:ilvl w:val="0"/>
                <w:numId w:val="27"/>
              </w:numPr>
              <w:spacing w:after="0" w:line="278" w:lineRule="auto"/>
              <w:ind w:right="0" w:firstLine="31"/>
              <w:jc w:val="left"/>
            </w:pPr>
            <w:r>
              <w:t xml:space="preserve">описание объекта закупки и обоснование начальной или максимальной цены закупки;  </w:t>
            </w:r>
          </w:p>
          <w:p w:rsidR="008A3EDA" w:rsidRDefault="003E4648">
            <w:pPr>
              <w:numPr>
                <w:ilvl w:val="0"/>
                <w:numId w:val="27"/>
              </w:numPr>
              <w:spacing w:after="0" w:line="259" w:lineRule="auto"/>
              <w:ind w:right="0" w:firstLine="31"/>
              <w:jc w:val="left"/>
            </w:pPr>
            <w:r>
              <w:t xml:space="preserve">осуществление мониторинга поставщиков (подрядчиков, исполнителей) в сфере закупок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28"/>
              </w:numPr>
              <w:spacing w:after="23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28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2" w:line="258" w:lineRule="auto"/>
              <w:ind w:right="0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28"/>
              </w:numPr>
              <w:spacing w:after="40" w:line="238" w:lineRule="auto"/>
              <w:ind w:right="0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 </w:t>
            </w:r>
          </w:p>
        </w:tc>
      </w:tr>
      <w:tr w:rsidR="008A3EDA">
        <w:trPr>
          <w:trHeight w:val="387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ОК 01.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29"/>
              </w:numPr>
              <w:spacing w:after="46" w:line="238" w:lineRule="auto"/>
              <w:ind w:right="99" w:firstLine="0"/>
              <w:jc w:val="left"/>
            </w:pPr>
            <w:r>
              <w:t xml:space="preserve">владение разнообразными методами (в том числе инновационными) для осуществления профессиональной </w:t>
            </w:r>
          </w:p>
          <w:p w:rsidR="008A3EDA" w:rsidRDefault="003E4648">
            <w:pPr>
              <w:spacing w:after="21" w:line="259" w:lineRule="auto"/>
              <w:ind w:left="31" w:right="0" w:firstLine="0"/>
              <w:jc w:val="left"/>
            </w:pPr>
            <w:r>
              <w:t xml:space="preserve">деятельности; </w:t>
            </w:r>
          </w:p>
          <w:p w:rsidR="008A3EDA" w:rsidRDefault="003E4648">
            <w:pPr>
              <w:numPr>
                <w:ilvl w:val="0"/>
                <w:numId w:val="29"/>
              </w:numPr>
              <w:spacing w:after="0" w:line="259" w:lineRule="auto"/>
              <w:ind w:right="99" w:firstLine="0"/>
              <w:jc w:val="left"/>
            </w:pPr>
            <w:r>
              <w:t xml:space="preserve">использование специальных методов и способов решения профессиональных задач; - выбор эффективных технологий и рациональных способов выполнения профессиональных задач.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30"/>
              </w:numPr>
              <w:spacing w:after="24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30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2" w:line="258" w:lineRule="auto"/>
              <w:ind w:right="0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30"/>
              </w:numPr>
              <w:spacing w:after="43" w:line="238" w:lineRule="auto"/>
              <w:ind w:right="0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</w:t>
            </w:r>
          </w:p>
        </w:tc>
      </w:tr>
      <w:tr w:rsidR="008A3EDA">
        <w:trPr>
          <w:trHeight w:val="304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ОК 02. 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Осуществлять поиск, </w:t>
            </w:r>
          </w:p>
          <w:p w:rsidR="008A3EDA" w:rsidRDefault="003E4648">
            <w:pPr>
              <w:spacing w:after="0" w:line="259" w:lineRule="auto"/>
              <w:ind w:right="412" w:firstLine="0"/>
            </w:pPr>
            <w:r>
              <w:t xml:space="preserve">анализ и интерпретацию информации, необходимой для выполнения задач профессиональной деятельно </w:t>
            </w:r>
            <w:r>
              <w:tab/>
            </w:r>
            <w:proofErr w:type="spellStart"/>
            <w:r>
              <w:t>сти</w:t>
            </w:r>
            <w:proofErr w:type="spellEnd"/>
            <w:r>
              <w:t xml:space="preserve">.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31"/>
              </w:numPr>
              <w:spacing w:after="35" w:line="248" w:lineRule="auto"/>
              <w:ind w:right="64" w:firstLine="0"/>
              <w:jc w:val="left"/>
            </w:pPr>
            <w:r>
              <w:t xml:space="preserve"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 - анализ информации, выделение в ней главных аспектов, </w:t>
            </w:r>
          </w:p>
          <w:p w:rsidR="008A3EDA" w:rsidRDefault="003E4648">
            <w:pPr>
              <w:spacing w:after="20" w:line="259" w:lineRule="auto"/>
              <w:ind w:right="0" w:firstLine="0"/>
              <w:jc w:val="left"/>
            </w:pPr>
            <w:r>
              <w:t xml:space="preserve">структурирование, презентация; </w:t>
            </w:r>
          </w:p>
          <w:p w:rsidR="008A3EDA" w:rsidRDefault="003E4648">
            <w:pPr>
              <w:numPr>
                <w:ilvl w:val="0"/>
                <w:numId w:val="31"/>
              </w:numPr>
              <w:spacing w:after="0" w:line="259" w:lineRule="auto"/>
              <w:ind w:right="64" w:firstLine="0"/>
              <w:jc w:val="left"/>
            </w:pPr>
            <w:r>
              <w:t xml:space="preserve">владение способами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32"/>
              </w:numPr>
              <w:spacing w:after="24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32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1" w:line="258" w:lineRule="auto"/>
              <w:ind w:right="0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32"/>
              </w:numPr>
              <w:spacing w:after="0" w:line="259" w:lineRule="auto"/>
              <w:ind w:right="0" w:firstLine="0"/>
              <w:jc w:val="left"/>
            </w:pPr>
            <w:r>
              <w:t xml:space="preserve">оценка результатов в </w:t>
            </w:r>
          </w:p>
        </w:tc>
      </w:tr>
    </w:tbl>
    <w:p w:rsidR="008A3EDA" w:rsidRDefault="008A3EDA">
      <w:pPr>
        <w:spacing w:after="0" w:line="259" w:lineRule="auto"/>
        <w:ind w:left="-1702" w:right="260" w:firstLine="0"/>
        <w:jc w:val="left"/>
      </w:pPr>
    </w:p>
    <w:tbl>
      <w:tblPr>
        <w:tblStyle w:val="TableGrid"/>
        <w:tblW w:w="9273" w:type="dxa"/>
        <w:tblInd w:w="0" w:type="dxa"/>
        <w:tblCellMar>
          <w:top w:w="35" w:type="dxa"/>
          <w:left w:w="108" w:type="dxa"/>
        </w:tblCellMar>
        <w:tblLook w:val="04A0" w:firstRow="1" w:lastRow="0" w:firstColumn="1" w:lastColumn="0" w:noHBand="0" w:noVBand="1"/>
      </w:tblPr>
      <w:tblGrid>
        <w:gridCol w:w="2991"/>
        <w:gridCol w:w="3550"/>
        <w:gridCol w:w="2732"/>
      </w:tblGrid>
      <w:tr w:rsidR="008A3EDA">
        <w:trPr>
          <w:trHeight w:val="8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8A3ED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систематизации, полученной информацию.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44" w:line="238" w:lineRule="auto"/>
              <w:ind w:right="0" w:firstLine="0"/>
              <w:jc w:val="left"/>
            </w:pPr>
            <w:r>
              <w:t xml:space="preserve">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</w:t>
            </w:r>
          </w:p>
        </w:tc>
      </w:tr>
      <w:tr w:rsidR="008A3EDA">
        <w:trPr>
          <w:trHeight w:val="387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175" w:firstLine="0"/>
              <w:jc w:val="left"/>
            </w:pPr>
            <w:r>
              <w:t xml:space="preserve">ОК 03. Планировать и реализовывать собственное профессиональное и личностное развитие.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191" w:firstLine="0"/>
              <w:jc w:val="left"/>
            </w:pPr>
            <w:r>
              <w:t xml:space="preserve">- анализ качества результатов собственной деятельности; - 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33"/>
              </w:numPr>
              <w:spacing w:after="24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33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3" w:line="257" w:lineRule="auto"/>
              <w:ind w:right="4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33"/>
              </w:numPr>
              <w:spacing w:after="43" w:line="238" w:lineRule="auto"/>
              <w:ind w:right="0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</w:t>
            </w:r>
          </w:p>
        </w:tc>
      </w:tr>
      <w:tr w:rsidR="008A3EDA">
        <w:trPr>
          <w:trHeight w:val="387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ОК 04.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324" w:firstLine="0"/>
              <w:jc w:val="left"/>
            </w:pPr>
            <w:r>
              <w:t xml:space="preserve">- объективный анализ и внесение коррективов в результаты собственной деятельности; - постоянное проявление ответственности за качество выполнения работ.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34"/>
              </w:numPr>
              <w:spacing w:after="24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34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3" w:line="258" w:lineRule="auto"/>
              <w:ind w:right="4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34"/>
              </w:numPr>
              <w:spacing w:after="0" w:line="276" w:lineRule="auto"/>
              <w:ind w:right="0" w:firstLine="0"/>
              <w:jc w:val="left"/>
            </w:pPr>
            <w:r>
              <w:t xml:space="preserve">оценка результатов в форме </w:t>
            </w:r>
          </w:p>
          <w:p w:rsidR="008A3EDA" w:rsidRDefault="003E4648">
            <w:pPr>
              <w:spacing w:after="19" w:line="259" w:lineRule="auto"/>
              <w:ind w:right="0" w:firstLine="0"/>
              <w:jc w:val="left"/>
            </w:pPr>
            <w:r>
              <w:t xml:space="preserve">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</w:t>
            </w:r>
          </w:p>
        </w:tc>
      </w:tr>
      <w:tr w:rsidR="008A3EDA">
        <w:trPr>
          <w:trHeight w:val="387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ОК 05. </w:t>
            </w:r>
          </w:p>
          <w:p w:rsidR="008A3EDA" w:rsidRDefault="003E4648">
            <w:pPr>
              <w:spacing w:after="0" w:line="259" w:lineRule="auto"/>
              <w:ind w:right="30" w:firstLine="0"/>
              <w:jc w:val="left"/>
            </w:pPr>
            <w: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35"/>
              </w:numPr>
              <w:spacing w:after="0" w:line="277" w:lineRule="auto"/>
              <w:ind w:right="0" w:firstLine="0"/>
              <w:jc w:val="left"/>
            </w:pPr>
            <w:r>
              <w:t xml:space="preserve">соблюдение норм публичной речи и регламента; </w:t>
            </w:r>
          </w:p>
          <w:p w:rsidR="008A3EDA" w:rsidRDefault="003E4648">
            <w:pPr>
              <w:numPr>
                <w:ilvl w:val="0"/>
                <w:numId w:val="35"/>
              </w:numPr>
              <w:spacing w:after="0" w:line="259" w:lineRule="auto"/>
              <w:ind w:right="0" w:firstLine="0"/>
              <w:jc w:val="left"/>
            </w:pPr>
            <w:r>
              <w:t xml:space="preserve">создание продукт письменной коммуникации определенной структуры на государственном языке.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36"/>
              </w:numPr>
              <w:spacing w:after="24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36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2" w:line="258" w:lineRule="auto"/>
              <w:ind w:right="4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36"/>
              </w:numPr>
              <w:spacing w:after="43" w:line="238" w:lineRule="auto"/>
              <w:ind w:right="0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</w:t>
            </w:r>
          </w:p>
        </w:tc>
      </w:tr>
      <w:tr w:rsidR="008A3EDA">
        <w:trPr>
          <w:trHeight w:val="194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ОК 06.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Проявлять </w:t>
            </w:r>
            <w:proofErr w:type="spellStart"/>
            <w:r>
              <w:t>гражданскопатриотическую</w:t>
            </w:r>
            <w:proofErr w:type="spellEnd"/>
            <w:r>
              <w:t xml:space="preserve"> позицию, демонстрировать осознанное поведение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37"/>
              </w:numPr>
              <w:spacing w:after="0" w:line="277" w:lineRule="auto"/>
              <w:ind w:right="66" w:firstLine="0"/>
              <w:jc w:val="left"/>
            </w:pPr>
            <w:r>
              <w:t xml:space="preserve">осознание конституционных прав и обязанностей; - соблюдение закона и правопорядка; </w:t>
            </w:r>
          </w:p>
          <w:p w:rsidR="008A3EDA" w:rsidRDefault="003E4648">
            <w:pPr>
              <w:numPr>
                <w:ilvl w:val="0"/>
                <w:numId w:val="37"/>
              </w:numPr>
              <w:spacing w:after="0" w:line="259" w:lineRule="auto"/>
              <w:ind w:right="66" w:firstLine="0"/>
              <w:jc w:val="left"/>
            </w:pPr>
            <w:r>
              <w:t xml:space="preserve">осуществление своей деятельности на основе соблюдения этических норм и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38"/>
              </w:numPr>
              <w:spacing w:after="24" w:line="256" w:lineRule="auto"/>
              <w:ind w:right="165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38"/>
              </w:numPr>
              <w:spacing w:after="0" w:line="259" w:lineRule="auto"/>
              <w:ind w:right="165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</w:tc>
      </w:tr>
      <w:tr w:rsidR="008A3EDA">
        <w:trPr>
          <w:trHeight w:val="22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на основе традиционных общечеловеческих ценностей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20" w:line="259" w:lineRule="auto"/>
              <w:ind w:right="0" w:firstLine="0"/>
              <w:jc w:val="left"/>
            </w:pPr>
            <w:r>
              <w:t xml:space="preserve">общечеловеческих ценностей;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- демонстрирование </w:t>
            </w:r>
            <w:proofErr w:type="spellStart"/>
            <w:r>
              <w:t>сформированности</w:t>
            </w:r>
            <w:proofErr w:type="spellEnd"/>
            <w: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22" w:line="258" w:lineRule="auto"/>
              <w:ind w:right="64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spacing w:after="43" w:line="238" w:lineRule="auto"/>
              <w:ind w:right="0" w:firstLine="0"/>
              <w:jc w:val="left"/>
            </w:pPr>
            <w:r>
              <w:t xml:space="preserve">- 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</w:t>
            </w:r>
          </w:p>
        </w:tc>
      </w:tr>
      <w:tr w:rsidR="008A3EDA">
        <w:trPr>
          <w:trHeight w:val="387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281" w:firstLine="0"/>
              <w:jc w:val="left"/>
            </w:pPr>
            <w:r>
              <w:lastRenderedPageBreak/>
              <w:t xml:space="preserve">ОК 09. Использовать информационные технологии в профессиональной деятельности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- применение средств </w:t>
            </w:r>
          </w:p>
          <w:p w:rsidR="008A3EDA" w:rsidRDefault="003E4648">
            <w:pPr>
              <w:spacing w:after="0" w:line="259" w:lineRule="auto"/>
              <w:ind w:right="2" w:firstLine="0"/>
              <w:jc w:val="left"/>
            </w:pPr>
            <w:r>
              <w:t xml:space="preserve">информационных технологий для решения профессиональных задач;  - использование современного программного обеспечения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39"/>
              </w:numPr>
              <w:spacing w:after="24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39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2" w:line="258" w:lineRule="auto"/>
              <w:ind w:right="64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39"/>
              </w:numPr>
              <w:spacing w:after="43" w:line="238" w:lineRule="auto"/>
              <w:ind w:right="0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</w:t>
            </w:r>
          </w:p>
        </w:tc>
      </w:tr>
      <w:tr w:rsidR="008A3EDA">
        <w:trPr>
          <w:trHeight w:val="387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299" w:firstLine="0"/>
              <w:jc w:val="left"/>
            </w:pPr>
            <w:r>
              <w:t xml:space="preserve">ОК 10. Пользоваться профессиональной документацией на государственном и иностранном языках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40"/>
              </w:numPr>
              <w:spacing w:after="0" w:line="278" w:lineRule="auto"/>
              <w:ind w:right="0" w:firstLine="31"/>
              <w:jc w:val="left"/>
            </w:pPr>
            <w:r>
              <w:t xml:space="preserve">понимание текстов на базовые профессиональные темы; </w:t>
            </w:r>
          </w:p>
          <w:p w:rsidR="008A3EDA" w:rsidRDefault="003E4648">
            <w:pPr>
              <w:numPr>
                <w:ilvl w:val="0"/>
                <w:numId w:val="40"/>
              </w:numPr>
              <w:spacing w:after="0" w:line="259" w:lineRule="auto"/>
              <w:ind w:right="0" w:firstLine="31"/>
              <w:jc w:val="left"/>
            </w:pPr>
            <w:r>
              <w:t xml:space="preserve">участие в диалогах на знакомые общие и профессиональные темы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41"/>
              </w:numPr>
              <w:spacing w:after="24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41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2" w:line="258" w:lineRule="auto"/>
              <w:ind w:right="64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41"/>
              </w:numPr>
              <w:spacing w:after="43" w:line="238" w:lineRule="auto"/>
              <w:ind w:right="0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</w:t>
            </w:r>
          </w:p>
        </w:tc>
      </w:tr>
      <w:tr w:rsidR="008A3EDA">
        <w:trPr>
          <w:trHeight w:val="387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ОК 11.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 xml:space="preserve">Использовать знания по финансовой грамотности, планировать предпринимательскую деятельность в профессии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42"/>
              </w:numPr>
              <w:spacing w:after="30" w:line="252" w:lineRule="auto"/>
              <w:ind w:right="0" w:firstLine="31"/>
              <w:jc w:val="left"/>
            </w:pPr>
            <w:r>
              <w:t xml:space="preserve">выявление достоинств и недостатков коммерческой идеи; определение размера выплат по процентным ставкам кредитования;  </w:t>
            </w:r>
          </w:p>
          <w:p w:rsidR="008A3EDA" w:rsidRDefault="003E4648">
            <w:pPr>
              <w:numPr>
                <w:ilvl w:val="0"/>
                <w:numId w:val="42"/>
              </w:numPr>
              <w:spacing w:after="0" w:line="259" w:lineRule="auto"/>
              <w:ind w:right="0" w:firstLine="31"/>
              <w:jc w:val="left"/>
            </w:pPr>
            <w:r>
              <w:t xml:space="preserve">определение инвестиционной привлекательности коммерческих идей в рамках профессиональной деятельности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numPr>
                <w:ilvl w:val="0"/>
                <w:numId w:val="43"/>
              </w:numPr>
              <w:spacing w:after="24" w:line="256" w:lineRule="auto"/>
              <w:ind w:right="0" w:firstLine="0"/>
              <w:jc w:val="left"/>
            </w:pPr>
            <w:r>
              <w:t xml:space="preserve">наблюдение и оценка действий на учебной практике; </w:t>
            </w:r>
          </w:p>
          <w:p w:rsidR="008A3EDA" w:rsidRDefault="003E4648">
            <w:pPr>
              <w:numPr>
                <w:ilvl w:val="0"/>
                <w:numId w:val="43"/>
              </w:numPr>
              <w:spacing w:after="0" w:line="262" w:lineRule="auto"/>
              <w:ind w:right="0" w:firstLine="0"/>
              <w:jc w:val="left"/>
            </w:pPr>
            <w:r>
              <w:t xml:space="preserve">оценка выполненных работ на учебной практике; - оценка </w:t>
            </w:r>
          </w:p>
          <w:p w:rsidR="008A3EDA" w:rsidRDefault="003E4648">
            <w:pPr>
              <w:spacing w:after="22" w:line="258" w:lineRule="auto"/>
              <w:ind w:right="63" w:firstLine="0"/>
              <w:jc w:val="left"/>
            </w:pPr>
            <w:r>
              <w:t xml:space="preserve">подготовленного отчета о прохождении учебной практики;  </w:t>
            </w:r>
          </w:p>
          <w:p w:rsidR="008A3EDA" w:rsidRDefault="003E4648">
            <w:pPr>
              <w:numPr>
                <w:ilvl w:val="0"/>
                <w:numId w:val="43"/>
              </w:numPr>
              <w:spacing w:after="43" w:line="238" w:lineRule="auto"/>
              <w:ind w:right="0" w:firstLine="0"/>
              <w:jc w:val="left"/>
            </w:pPr>
            <w:r>
              <w:t xml:space="preserve">оценка результатов в форме дифференцированного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t>зачета</w:t>
            </w:r>
            <w:r>
              <w:rPr>
                <w:color w:val="FF0000"/>
              </w:rPr>
              <w:t xml:space="preserve"> </w:t>
            </w:r>
          </w:p>
        </w:tc>
      </w:tr>
    </w:tbl>
    <w:p w:rsidR="008A3EDA" w:rsidRDefault="003E4648">
      <w:pPr>
        <w:spacing w:after="0" w:line="259" w:lineRule="auto"/>
        <w:ind w:right="0" w:firstLine="0"/>
      </w:pPr>
      <w:r>
        <w:t xml:space="preserve"> </w:t>
      </w:r>
    </w:p>
    <w:p w:rsidR="008A3EDA" w:rsidRDefault="003E4648">
      <w:pPr>
        <w:pStyle w:val="1"/>
        <w:spacing w:after="125" w:line="270" w:lineRule="auto"/>
        <w:ind w:left="1904"/>
        <w:jc w:val="left"/>
      </w:pPr>
      <w:bookmarkStart w:id="6" w:name="_Toc48312"/>
      <w:r>
        <w:t xml:space="preserve">6. ФОНД ОЦЕНОЧНЫХ СРЕДСТВ ДЛЯ ПРОВЕДЕНИЯ ПРОМЕЖУТОЧНОЙ АТТЕСТАЦИИ ОБУЧАЮЩИХСЯ ПО УЧЕБНОЙ ПРАКТИКЕ </w:t>
      </w:r>
      <w:bookmarkEnd w:id="6"/>
    </w:p>
    <w:p w:rsidR="008A3EDA" w:rsidRDefault="003E4648">
      <w:pPr>
        <w:spacing w:after="26" w:line="259" w:lineRule="auto"/>
        <w:ind w:left="720" w:right="0" w:firstLine="0"/>
        <w:jc w:val="left"/>
      </w:pPr>
      <w:r>
        <w:t xml:space="preserve"> </w:t>
      </w:r>
    </w:p>
    <w:p w:rsidR="008A3EDA" w:rsidRDefault="003E4648">
      <w:pPr>
        <w:pStyle w:val="3"/>
        <w:ind w:left="715"/>
      </w:pPr>
      <w:r>
        <w:lastRenderedPageBreak/>
        <w:t xml:space="preserve">6.1. Учебно-производственные задания по профилю специальности </w:t>
      </w:r>
    </w:p>
    <w:p w:rsidR="008A3EDA" w:rsidRDefault="003E4648">
      <w:pPr>
        <w:ind w:left="-15" w:right="172"/>
      </w:pPr>
      <w:r>
        <w:t xml:space="preserve">В ходе прохождения учебной практики обучающийся должен в соответствии с программой практики выполнять задания, а затем представить их в виде оформленного отчета по учебной практике. Отчет по учебной практике является основным документом обучающегося, отражающим выполненную им во время практики работу. </w:t>
      </w:r>
    </w:p>
    <w:p w:rsidR="008A3EDA" w:rsidRDefault="003E4648">
      <w:pPr>
        <w:ind w:left="-15" w:right="172"/>
      </w:pPr>
      <w:r>
        <w:t xml:space="preserve">Отчет по учебной практике составляется индивидуально каждым обучающимся по каждому междисциплинарному комплексу отдельно и должен включать диск с презентацией в файле, текстовый, графический и другой иллюстрированный материалы. Отчет по учебной практике состоит из следующих разделов: </w:t>
      </w:r>
    </w:p>
    <w:p w:rsidR="008A3EDA" w:rsidRDefault="003E4648">
      <w:pPr>
        <w:numPr>
          <w:ilvl w:val="0"/>
          <w:numId w:val="5"/>
        </w:numPr>
        <w:ind w:right="172" w:hanging="139"/>
      </w:pPr>
      <w:r>
        <w:t xml:space="preserve">Титульный лист; </w:t>
      </w:r>
    </w:p>
    <w:p w:rsidR="008A3EDA" w:rsidRDefault="003E4648">
      <w:pPr>
        <w:numPr>
          <w:ilvl w:val="0"/>
          <w:numId w:val="5"/>
        </w:numPr>
        <w:ind w:right="172" w:hanging="139"/>
      </w:pPr>
      <w:r>
        <w:t xml:space="preserve">Содержание; </w:t>
      </w:r>
    </w:p>
    <w:p w:rsidR="008A3EDA" w:rsidRDefault="003E4648">
      <w:pPr>
        <w:numPr>
          <w:ilvl w:val="0"/>
          <w:numId w:val="5"/>
        </w:numPr>
        <w:spacing w:after="4" w:line="266" w:lineRule="auto"/>
        <w:ind w:right="172" w:hanging="139"/>
      </w:pPr>
      <w:r>
        <w:t xml:space="preserve">Введение; - Основная часть; - Заключение. </w:t>
      </w:r>
    </w:p>
    <w:p w:rsidR="008A3EDA" w:rsidRDefault="003E4648">
      <w:pPr>
        <w:ind w:left="-15" w:right="172"/>
      </w:pPr>
      <w:r>
        <w:t xml:space="preserve">Титульный лист. Это первая (заглавная) страница работы, где указывается наименование практики, название профессионального модуля, специальность, место и период прохождения практики, ФИО обучающегося, номер группы, ФИО руководителя практики. </w:t>
      </w:r>
    </w:p>
    <w:p w:rsidR="008A3EDA" w:rsidRDefault="003E4648">
      <w:pPr>
        <w:ind w:left="-15" w:right="172"/>
      </w:pPr>
      <w:r>
        <w:t xml:space="preserve">Содержание. Перечисление информационных блоков отчета с указанием соответствующих страниц. </w:t>
      </w:r>
    </w:p>
    <w:p w:rsidR="008A3EDA" w:rsidRDefault="003E4648">
      <w:pPr>
        <w:ind w:left="-15" w:right="172"/>
      </w:pPr>
      <w:r>
        <w:t xml:space="preserve">Введение. В введении указывается цель и задачи прохождения учебной практики, </w:t>
      </w:r>
      <w:proofErr w:type="gramStart"/>
      <w:r>
        <w:t>нормативно-правовые документы</w:t>
      </w:r>
      <w:proofErr w:type="gramEnd"/>
      <w:r>
        <w:t xml:space="preserve"> используемые при выполнении заданий учебной практики. Объем введения не превышает одной страницы. </w:t>
      </w:r>
    </w:p>
    <w:p w:rsidR="008A3EDA" w:rsidRDefault="003E4648">
      <w:pPr>
        <w:ind w:left="708" w:right="172" w:firstLine="0"/>
      </w:pPr>
      <w:r>
        <w:t xml:space="preserve">Основная часть. Содержит задания и расчеты к ним с полным обоснованием. </w:t>
      </w:r>
    </w:p>
    <w:p w:rsidR="008A3EDA" w:rsidRDefault="003E4648">
      <w:pPr>
        <w:ind w:left="-15" w:right="172"/>
      </w:pPr>
      <w:r>
        <w:t xml:space="preserve">Заключение. Раздел отчета, в котором обучающийся высказывает свое мнение об организации и эффективности практики в целом, социальной значимости своей будущей специальности. В конце заключения ставится дата сдачи отчета и подпись автора. </w:t>
      </w:r>
    </w:p>
    <w:p w:rsidR="008A3EDA" w:rsidRDefault="003E4648">
      <w:pPr>
        <w:ind w:left="-15" w:right="172"/>
      </w:pPr>
      <w:r>
        <w:t xml:space="preserve">При написании отчета особое внимание необходимо обратить на грамотность изложения. </w:t>
      </w:r>
    </w:p>
    <w:p w:rsidR="008A3EDA" w:rsidRDefault="003E4648">
      <w:pPr>
        <w:pStyle w:val="2"/>
        <w:spacing w:after="3" w:line="270" w:lineRule="auto"/>
        <w:ind w:left="715"/>
        <w:jc w:val="left"/>
      </w:pPr>
      <w:r>
        <w:t xml:space="preserve">Виды работ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Изучить бюджетные полномочия органов местного самоуправления муниципального образования.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Изучить структуру аппарата финансового органа администрации муниципального образования.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Изучить должностные обязанности работников структурных подразделений финансового органа и их взаимодействие в работе. 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Изучить порядок взаимодействия финансового органа администрации с другими участниками бюджетного процесса на территории муниципального образования.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Ознакомиться с прогнозом социально-экономического развития муниципального образования.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Ознакомиться с основными направлениями бюджетной и налоговой политики муниципального образования.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Составить аналитические таблицы, характеризующие состав и структуру доходов и расходов бюджета муниципального образования в текущем финансовом году и в динамике за два предыдущих года, написать заключение по результатам анализа.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Проанализировать состав и структуру доходов и расходов консолидированного бюджета муниципального района и написать заключение. </w:t>
      </w:r>
    </w:p>
    <w:p w:rsidR="008A3EDA" w:rsidRDefault="003E4648">
      <w:pPr>
        <w:numPr>
          <w:ilvl w:val="0"/>
          <w:numId w:val="6"/>
        </w:numPr>
        <w:ind w:right="172"/>
      </w:pPr>
      <w:r>
        <w:lastRenderedPageBreak/>
        <w:t xml:space="preserve">Изучить бюджетные полномочия органов местного самоуправления муниципального образования.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Изучить структуру аппарата финансового органа администрации муниципального образования.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Изучить должностные обязанности работников структурных подразделений финансового органа и их взаимодействие в работе.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Изучить порядок взаимодействия финансового органа администрации с другими участниками бюджетного процесса на территории муниципального образования.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Ознакомиться с прогнозом социально-экономического развития муниципального образования.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Ознакомиться с основными направлениями бюджетной и налоговой политики муниципального образования.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Составить аналитические таблицы, характеризующие состав и структуру доходов и расходов бюджета муниципального образования в текущем финансовом году и в динамике за два предыдущих года, написать заключение по результатам анализа.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Проанализировать состав и структуру доходов и расходов консолидированного бюджета муниципального района и написать заключение.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Анализ состава и структуры расходов бюджета муниципального образования на предоставление государственных и муниципальных услуг в социально-культурной сфере.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Анализ исполнения бюджетной сметы казенным учреждением.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Составление заключения по результатам анализа исполнения бюджетной сметы казенным учреждением.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Анализ исполнения показателей по поступлениям и выплатам плана </w:t>
      </w:r>
      <w:proofErr w:type="spellStart"/>
      <w:r>
        <w:t>финансовохозяйственной</w:t>
      </w:r>
      <w:proofErr w:type="spellEnd"/>
      <w:r>
        <w:t xml:space="preserve"> деятельности бюджетных и автономных учреждений.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Составление заключения по результатам анализа исполнения показателей по поступлениям и выплатам плана финансово-хозяйственной деятельности бюджетных и автономных учреждений.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Ознакомиться с реестром государственных контрактов, реализуемых на территории соответствующего субъекта Российской Федерации.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Изучить организационно-правовые основы государственных закупок субъекта Российской Федерации и муниципальных закупок, осуществляемых на территории выбранного субъекта Российской Федерации.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Органы контроля процесса государственных (муниципальных) закупок в выбранном субъекте Российской Федерации. </w:t>
      </w:r>
    </w:p>
    <w:p w:rsidR="008A3EDA" w:rsidRDefault="003E4648">
      <w:pPr>
        <w:numPr>
          <w:ilvl w:val="0"/>
          <w:numId w:val="6"/>
        </w:numPr>
        <w:ind w:right="172"/>
      </w:pPr>
      <w:r>
        <w:t xml:space="preserve">Проанализировать полномочия региональных органов исполнительной власти в сфере закупок. </w:t>
      </w:r>
    </w:p>
    <w:p w:rsidR="008A3EDA" w:rsidRDefault="003E4648">
      <w:pPr>
        <w:numPr>
          <w:ilvl w:val="0"/>
          <w:numId w:val="6"/>
        </w:numPr>
        <w:ind w:right="172"/>
      </w:pPr>
      <w:r>
        <w:t>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эффективности.</w:t>
      </w:r>
      <w:r>
        <w:rPr>
          <w:color w:val="FF0000"/>
        </w:rPr>
        <w:t xml:space="preserve"> </w:t>
      </w:r>
    </w:p>
    <w:p w:rsidR="008A3EDA" w:rsidRDefault="003E4648">
      <w:pPr>
        <w:spacing w:after="0" w:line="259" w:lineRule="auto"/>
        <w:ind w:left="1003" w:right="0" w:firstLine="0"/>
        <w:jc w:val="left"/>
      </w:pPr>
      <w:r>
        <w:rPr>
          <w:color w:val="FF0000"/>
        </w:rPr>
        <w:t xml:space="preserve"> </w:t>
      </w:r>
    </w:p>
    <w:p w:rsidR="008A3EDA" w:rsidRDefault="003E4648">
      <w:pPr>
        <w:spacing w:after="3" w:line="270" w:lineRule="auto"/>
        <w:ind w:right="0" w:firstLine="708"/>
        <w:jc w:val="left"/>
      </w:pPr>
      <w:r>
        <w:rPr>
          <w:b/>
        </w:rPr>
        <w:t xml:space="preserve">6.2. Критерии оценки промежуточной аттестации в виде дифференцированного зачета: </w:t>
      </w:r>
    </w:p>
    <w:p w:rsidR="008A3EDA" w:rsidRDefault="003E4648">
      <w:pPr>
        <w:numPr>
          <w:ilvl w:val="0"/>
          <w:numId w:val="7"/>
        </w:numPr>
        <w:ind w:right="172"/>
      </w:pPr>
      <w:r>
        <w:t xml:space="preserve">оценка «отлично» выставляется студенту, если практическое задание выполнено полностью, обучающийся может обосновать принятое решение; </w:t>
      </w:r>
    </w:p>
    <w:p w:rsidR="008A3EDA" w:rsidRDefault="003E4648">
      <w:pPr>
        <w:numPr>
          <w:ilvl w:val="0"/>
          <w:numId w:val="7"/>
        </w:numPr>
        <w:ind w:right="172"/>
      </w:pPr>
      <w:r>
        <w:lastRenderedPageBreak/>
        <w:t xml:space="preserve">оценка «хорошо» выставляется студенту, если практическое задание выполнено с незначительными неточностями, которые допущены при реализации второстепенных задач, обучающийся может объяснить принятое решение; </w:t>
      </w:r>
    </w:p>
    <w:p w:rsidR="008A3EDA" w:rsidRDefault="003E4648">
      <w:pPr>
        <w:numPr>
          <w:ilvl w:val="0"/>
          <w:numId w:val="7"/>
        </w:numPr>
        <w:ind w:right="172"/>
      </w:pPr>
      <w:r>
        <w:t xml:space="preserve">оценка «удовлетворительно» выставляется студенту, если практическое задание выполнено с ошибками; </w:t>
      </w:r>
    </w:p>
    <w:p w:rsidR="008A3EDA" w:rsidRDefault="003E4648">
      <w:pPr>
        <w:numPr>
          <w:ilvl w:val="0"/>
          <w:numId w:val="7"/>
        </w:numPr>
        <w:ind w:right="172"/>
      </w:pPr>
      <w:r>
        <w:t xml:space="preserve">оценка «неудовлетворительно» выставляется студенту, если практическое задание не выполнено.   </w:t>
      </w:r>
    </w:p>
    <w:p w:rsidR="008A3EDA" w:rsidRDefault="003E4648">
      <w:pPr>
        <w:spacing w:after="0" w:line="259" w:lineRule="auto"/>
        <w:ind w:left="1003" w:right="0" w:firstLine="0"/>
        <w:jc w:val="left"/>
      </w:pPr>
      <w:r>
        <w:t xml:space="preserve"> </w:t>
      </w:r>
    </w:p>
    <w:p w:rsidR="008A3EDA" w:rsidRDefault="003E4648">
      <w:pPr>
        <w:pStyle w:val="1"/>
        <w:spacing w:after="170"/>
        <w:ind w:left="1328"/>
        <w:jc w:val="left"/>
      </w:pPr>
      <w:bookmarkStart w:id="7" w:name="_Toc48313"/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МЕТОДИЧЕСКИЕ УКАЗАНИЯ ДЛЯ ОБУЧАЮЩИХСЯ ПО </w:t>
      </w:r>
      <w:bookmarkEnd w:id="7"/>
    </w:p>
    <w:p w:rsidR="008A3EDA" w:rsidRDefault="003E4648">
      <w:pPr>
        <w:pStyle w:val="1"/>
        <w:spacing w:after="170"/>
        <w:ind w:left="1328"/>
        <w:jc w:val="left"/>
      </w:pPr>
      <w:bookmarkStart w:id="8" w:name="_Toc48314"/>
      <w:r>
        <w:t xml:space="preserve">ОРГАНИЗАЦИИ УЧЕБНОЙ ПРАКТИКИ </w:t>
      </w:r>
      <w:bookmarkEnd w:id="8"/>
    </w:p>
    <w:p w:rsidR="008A3EDA" w:rsidRDefault="003E4648">
      <w:pPr>
        <w:ind w:left="-15" w:right="172"/>
      </w:pPr>
      <w:r>
        <w:t>Специфика организации учебной практики</w:t>
      </w:r>
      <w:r>
        <w:rPr>
          <w:b/>
        </w:rPr>
        <w:t xml:space="preserve"> </w:t>
      </w:r>
      <w:r>
        <w:t xml:space="preserve">обусловлена формой обучения студентов, ее местом в подготовке специалиста среднего звена и временем, отведенным на </w:t>
      </w:r>
      <w:r>
        <w:rPr>
          <w:b/>
        </w:rPr>
        <w:t xml:space="preserve">учебную практику </w:t>
      </w:r>
      <w:r>
        <w:t xml:space="preserve">рабочим учебным планом.  </w:t>
      </w:r>
    </w:p>
    <w:p w:rsidR="008A3EDA" w:rsidRDefault="003E4648">
      <w:pPr>
        <w:ind w:left="-15" w:right="172"/>
      </w:pPr>
      <w:r>
        <w:t xml:space="preserve"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:rsidR="008A3EDA" w:rsidRDefault="003E4648">
      <w:pPr>
        <w:ind w:left="708" w:right="172" w:firstLine="0"/>
      </w:pPr>
      <w:r>
        <w:t xml:space="preserve">Организация практики направлена на: </w:t>
      </w:r>
    </w:p>
    <w:p w:rsidR="008A3EDA" w:rsidRDefault="003E4648">
      <w:pPr>
        <w:numPr>
          <w:ilvl w:val="0"/>
          <w:numId w:val="8"/>
        </w:numPr>
        <w:ind w:right="172"/>
      </w:pPr>
      <w:r>
        <w:t xml:space="preserve">выполнение федерального государственного образовательного стандарта среднего профессионального образования; </w:t>
      </w:r>
    </w:p>
    <w:p w:rsidR="008A3EDA" w:rsidRDefault="003E4648">
      <w:pPr>
        <w:numPr>
          <w:ilvl w:val="0"/>
          <w:numId w:val="8"/>
        </w:numPr>
        <w:ind w:right="172"/>
      </w:pPr>
      <w:r>
        <w:t xml:space="preserve">непрерывность, комплексность, последовательность, систематичность овладения студентами профессиональной деятельностью в соответствии с программой практики, предусматривающей логичность и сочетание теоретического и практического обучения, преемственность всех этапов практики.  </w:t>
      </w:r>
    </w:p>
    <w:p w:rsidR="008A3EDA" w:rsidRDefault="003E4648">
      <w:pPr>
        <w:ind w:left="708" w:right="172" w:firstLine="0"/>
      </w:pPr>
      <w:r>
        <w:t xml:space="preserve">Для освоения учебной практики студенты должны:  </w:t>
      </w:r>
    </w:p>
    <w:p w:rsidR="008A3EDA" w:rsidRDefault="003E4648">
      <w:pPr>
        <w:ind w:left="708" w:right="172" w:firstLine="0"/>
      </w:pPr>
      <w:r>
        <w:t xml:space="preserve">− выполнить практические задания в полном объеме по разделам учебной </w:t>
      </w:r>
    </w:p>
    <w:p w:rsidR="008A3EDA" w:rsidRDefault="003E4648">
      <w:pPr>
        <w:ind w:left="-15" w:right="172" w:firstLine="0"/>
      </w:pPr>
      <w:r>
        <w:t xml:space="preserve">практики;  </w:t>
      </w:r>
    </w:p>
    <w:p w:rsidR="008A3EDA" w:rsidRDefault="003E4648">
      <w:pPr>
        <w:ind w:left="-15" w:right="172"/>
      </w:pPr>
      <w:r>
        <w:t xml:space="preserve">− продемонстрировать </w:t>
      </w:r>
      <w:proofErr w:type="spellStart"/>
      <w:r>
        <w:t>сформированность</w:t>
      </w:r>
      <w:proofErr w:type="spellEnd"/>
      <w:r>
        <w:t xml:space="preserve"> компетенций, закрепленных за учебной практикой во время мероприятий текущего и промежуточного контроля знаний.  </w:t>
      </w:r>
    </w:p>
    <w:p w:rsidR="008A3EDA" w:rsidRDefault="003E4648">
      <w:pPr>
        <w:ind w:left="708" w:right="172" w:firstLine="0"/>
      </w:pPr>
      <w:r>
        <w:t xml:space="preserve">Посещение практических занятий для студентов является обязательным.  </w:t>
      </w:r>
    </w:p>
    <w:p w:rsidR="008A3EDA" w:rsidRDefault="003E4648">
      <w:pPr>
        <w:ind w:left="708" w:right="172" w:firstLine="0"/>
      </w:pPr>
      <w:r>
        <w:t xml:space="preserve">Уважительными причинами пропуска занятий является:  </w:t>
      </w:r>
    </w:p>
    <w:p w:rsidR="008A3EDA" w:rsidRDefault="003E4648">
      <w:pPr>
        <w:ind w:left="-15" w:right="172"/>
      </w:pPr>
      <w:r>
        <w:t xml:space="preserve">− освобождение от занятий по причине болезни, выданное медицинским учреждением,  </w:t>
      </w:r>
    </w:p>
    <w:p w:rsidR="008A3EDA" w:rsidRDefault="003E4648">
      <w:pPr>
        <w:ind w:left="-15" w:right="172"/>
      </w:pPr>
      <w:r>
        <w:t xml:space="preserve">− распоряжение по деканату, приказ по вузу об освобождении в связи с участием в </w:t>
      </w:r>
      <w:proofErr w:type="spellStart"/>
      <w:r>
        <w:t>внутривузовских</w:t>
      </w:r>
      <w:proofErr w:type="spellEnd"/>
      <w:r>
        <w:t xml:space="preserve">, межвузовских и пр. мероприятиях,  </w:t>
      </w:r>
    </w:p>
    <w:p w:rsidR="008A3EDA" w:rsidRDefault="003E4648">
      <w:pPr>
        <w:ind w:left="708" w:right="172" w:firstLine="0"/>
      </w:pPr>
      <w:r>
        <w:t xml:space="preserve">− официально оформленное свободное посещение занятий.  </w:t>
      </w:r>
    </w:p>
    <w:p w:rsidR="008A3EDA" w:rsidRDefault="003E4648">
      <w:pPr>
        <w:ind w:left="708" w:right="172" w:firstLine="0"/>
      </w:pPr>
      <w:r>
        <w:t xml:space="preserve">Пропуски отрабатываются независимо от их причины.  </w:t>
      </w:r>
    </w:p>
    <w:p w:rsidR="008A3EDA" w:rsidRDefault="003E4648">
      <w:pPr>
        <w:ind w:left="-15" w:right="172"/>
      </w:pPr>
      <w:r>
        <w:t xml:space="preserve">Пропущенные практические занятия отрабатываются в виде устной защиты практического занятия во время консультаций по учебной практике.  </w:t>
      </w:r>
    </w:p>
    <w:p w:rsidR="008A3EDA" w:rsidRDefault="003E4648">
      <w:pPr>
        <w:ind w:left="-15" w:right="172"/>
      </w:pPr>
      <w:r>
        <w:t xml:space="preserve">Контроль </w:t>
      </w:r>
      <w:proofErr w:type="spellStart"/>
      <w:r>
        <w:t>сформированности</w:t>
      </w:r>
      <w:proofErr w:type="spellEnd"/>
      <w:r>
        <w:t xml:space="preserve"> компетенций в течение семестра проводится в форме индивидуальных заданий на практических занятиях. </w:t>
      </w:r>
    </w:p>
    <w:p w:rsidR="008A3EDA" w:rsidRDefault="003E4648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8A3EDA" w:rsidRDefault="003E4648">
      <w:pPr>
        <w:pStyle w:val="1"/>
        <w:spacing w:after="40"/>
        <w:ind w:left="715"/>
        <w:jc w:val="left"/>
      </w:pPr>
      <w:bookmarkStart w:id="9" w:name="_Toc48315"/>
      <w:r>
        <w:lastRenderedPageBreak/>
        <w:t xml:space="preserve">8. ПЕРЕЧЕНЬ ИНФОРМАЦИОННЫХ ТЕХНОЛОГИЙ, ИСПОЛЬЗУЕМЫХ ПРИ ОСУЩЕСТВЛЕНИИ ОБРАЗОВАТЕЛЬНОГО ПРОЦЕССА ПО УЧЕБНОЙ ПРАКТИКЕ, ВКЛЮЧАЯ ПЕРЕЧЕНЬ ПРОГРАММНОГО ОБЕСПЕЧЕНИЯ И ИНФОРМАЦИОННЫХ СПРАВОЧНЫХ СИСТЕМ (ПРИ НЕОБХОДИМОСТИ). </w:t>
      </w:r>
      <w:bookmarkEnd w:id="9"/>
    </w:p>
    <w:p w:rsidR="008A3EDA" w:rsidRDefault="003E4648">
      <w:pPr>
        <w:spacing w:after="0" w:line="259" w:lineRule="auto"/>
        <w:ind w:left="566" w:right="0" w:firstLine="0"/>
        <w:jc w:val="left"/>
      </w:pPr>
      <w:r>
        <w:rPr>
          <w:color w:val="FF0000"/>
        </w:rPr>
        <w:t xml:space="preserve">  </w:t>
      </w:r>
    </w:p>
    <w:p w:rsidR="008A3EDA" w:rsidRDefault="003E4648">
      <w:pPr>
        <w:ind w:left="-15" w:right="172" w:firstLine="566"/>
      </w:pPr>
      <w:r>
        <w:t xml:space="preserve">При осуществлении образовательного процесса студентами и преподавателем используются следующее программное обеспечение: </w:t>
      </w:r>
      <w:proofErr w:type="spellStart"/>
      <w:r>
        <w:t>MicrosoftWindows</w:t>
      </w:r>
      <w:proofErr w:type="spellEnd"/>
      <w:r>
        <w:t xml:space="preserve">, </w:t>
      </w:r>
      <w:proofErr w:type="spellStart"/>
      <w:r>
        <w:t>Office</w:t>
      </w:r>
      <w:proofErr w:type="spellEnd"/>
      <w:r>
        <w:t xml:space="preserve"> (Номер соглашения на пакет лицензий для рабочих станций: V5910852 от 15.11.2017); </w:t>
      </w:r>
    </w:p>
    <w:p w:rsidR="008A3EDA" w:rsidRDefault="003E4648">
      <w:pPr>
        <w:ind w:left="-15" w:right="172" w:firstLine="0"/>
      </w:pPr>
      <w:proofErr w:type="spellStart"/>
      <w:r>
        <w:t>KasperskyTotalSecurity</w:t>
      </w:r>
      <w:proofErr w:type="spellEnd"/>
      <w:r>
        <w:t xml:space="preserve"> (№ заказа/лицензии: 1B08-171114-054004-843-671 от 14.11.2017); </w:t>
      </w:r>
    </w:p>
    <w:p w:rsidR="008A3EDA" w:rsidRDefault="003E4648">
      <w:pPr>
        <w:ind w:left="-15" w:right="172" w:firstLine="0"/>
      </w:pPr>
      <w:r>
        <w:t xml:space="preserve">CorelDRAWGraphicsSuiteX3 (Номер продукта: LCCDGSX3MPCAB от 22.11.2007); Университетская лицензия KОMПAC-3d (Лицензия № К-08-1880); </w:t>
      </w:r>
      <w:proofErr w:type="spellStart"/>
      <w:r>
        <w:t>MatLab</w:t>
      </w:r>
      <w:proofErr w:type="spellEnd"/>
      <w:r>
        <w:t xml:space="preserve"> </w:t>
      </w:r>
    </w:p>
    <w:p w:rsidR="008A3EDA" w:rsidRDefault="003E4648">
      <w:pPr>
        <w:ind w:left="-15" w:right="172" w:firstLine="0"/>
      </w:pPr>
      <w:r>
        <w:t xml:space="preserve">2008b№2215103 от 12.10.2008; Simulink№2215103 от 12.10.2008; </w:t>
      </w:r>
      <w:proofErr w:type="spellStart"/>
      <w:r>
        <w:t>КонсультантПлюс</w:t>
      </w:r>
      <w:proofErr w:type="spellEnd"/>
      <w:r>
        <w:t xml:space="preserve"> №370/17 от 01.07.2017. </w:t>
      </w:r>
    </w:p>
    <w:p w:rsidR="008A3EDA" w:rsidRDefault="003E4648">
      <w:pPr>
        <w:ind w:left="-15" w:right="172" w:firstLine="566"/>
      </w:pPr>
      <w:r>
        <w:t>При осуществлении образовательного процесса студентами и преподавателем используются следующие информационно справочные системы: автоматизированная система управления «Деканат», ЭБС «</w:t>
      </w:r>
      <w:proofErr w:type="spellStart"/>
      <w:r>
        <w:t>Znanium</w:t>
      </w:r>
      <w:proofErr w:type="spellEnd"/>
      <w:r>
        <w:t xml:space="preserve">», ЭБС «Лань», СПС «Консультант плюс», СПС «Гарант». </w:t>
      </w:r>
    </w:p>
    <w:p w:rsidR="008A3EDA" w:rsidRDefault="003E4648">
      <w:pPr>
        <w:spacing w:after="0" w:line="259" w:lineRule="auto"/>
        <w:ind w:left="566" w:right="0" w:firstLine="0"/>
        <w:jc w:val="left"/>
      </w:pPr>
      <w:r>
        <w:rPr>
          <w:color w:val="FF0000"/>
        </w:rPr>
        <w:t xml:space="preserve"> </w:t>
      </w:r>
      <w:r>
        <w:br w:type="page"/>
      </w:r>
    </w:p>
    <w:p w:rsidR="008A3EDA" w:rsidRDefault="003E4648">
      <w:pPr>
        <w:pStyle w:val="1"/>
        <w:ind w:left="116"/>
        <w:jc w:val="left"/>
      </w:pPr>
      <w:bookmarkStart w:id="10" w:name="_Toc48316"/>
      <w:r>
        <w:lastRenderedPageBreak/>
        <w:t xml:space="preserve">9. ОПИСАНИЕ МАТЕРИАЛЬНО-ТЕХНИЧЕСКОЙ БАЗЫ, НЕОБХОДИМОЙ ДЛЯ ОСУЩЕСТВЛЕНИЯ ОБРАЗОВАТЕЛЬНОГО ПРОЦЕССА ПО УЧЕБНОЙ ПРАКТИКЕ </w:t>
      </w:r>
      <w:bookmarkEnd w:id="10"/>
    </w:p>
    <w:p w:rsidR="008A3EDA" w:rsidRDefault="003E4648">
      <w:pPr>
        <w:spacing w:after="0" w:line="259" w:lineRule="auto"/>
        <w:ind w:left="708" w:right="0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9211" w:type="dxa"/>
        <w:tblInd w:w="72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67"/>
        <w:gridCol w:w="3440"/>
        <w:gridCol w:w="5104"/>
      </w:tblGrid>
      <w:tr w:rsidR="008A3EDA">
        <w:trPr>
          <w:trHeight w:val="7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6" w:line="259" w:lineRule="auto"/>
              <w:ind w:left="118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8A3EDA" w:rsidRDefault="003E4648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Наименование специальных помещений и помещений для самостоятельной работы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Оснащенность специальных помещений и помещений для самостоятельной работы </w:t>
            </w:r>
          </w:p>
        </w:tc>
      </w:tr>
      <w:tr w:rsidR="008A3EDA">
        <w:trPr>
          <w:trHeight w:val="10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8" w:lineRule="auto"/>
              <w:ind w:right="55" w:firstLine="0"/>
            </w:pPr>
            <w:r>
              <w:rPr>
                <w:b/>
                <w:sz w:val="22"/>
              </w:rPr>
              <w:t xml:space="preserve">Учебная аудитория для проведения лекционных занятий </w:t>
            </w:r>
            <w:r>
              <w:rPr>
                <w:sz w:val="22"/>
              </w:rPr>
              <w:t>(ауд.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№ 103, площадь –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86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).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53" w:firstLine="0"/>
            </w:pPr>
            <w:r>
              <w:rPr>
                <w:sz w:val="22"/>
              </w:rPr>
              <w:t xml:space="preserve">Оснащение: специализированная мебель на 40 посадочных мест, проектор </w:t>
            </w:r>
            <w:proofErr w:type="spellStart"/>
            <w:r>
              <w:rPr>
                <w:sz w:val="22"/>
              </w:rPr>
              <w:t>Infocus</w:t>
            </w:r>
            <w:proofErr w:type="spellEnd"/>
            <w:r>
              <w:rPr>
                <w:sz w:val="22"/>
              </w:rPr>
              <w:t xml:space="preserve"> IN 26 – 1 шт., учебно-наглядные пособия в виде презентаций. </w:t>
            </w:r>
          </w:p>
        </w:tc>
      </w:tr>
      <w:tr w:rsidR="008A3EDA">
        <w:trPr>
          <w:trHeight w:val="304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20" w:line="258" w:lineRule="auto"/>
              <w:ind w:right="55" w:firstLine="0"/>
            </w:pPr>
            <w:r>
              <w:rPr>
                <w:b/>
                <w:sz w:val="22"/>
              </w:rPr>
              <w:t>Учебная аудитория для проведения занятий семинарского типа</w:t>
            </w:r>
            <w:r>
              <w:rPr>
                <w:sz w:val="22"/>
              </w:rPr>
              <w:t xml:space="preserve"> (ауд.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№ 143 –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«Страховой магазин», площадь –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88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53" w:firstLine="0"/>
            </w:pPr>
            <w:r>
              <w:rPr>
                <w:sz w:val="22"/>
              </w:rPr>
              <w:t xml:space="preserve">Оснащение: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агентства– 1 шт., интерактивная доска– 1 шт., проектор– 1 шт., плазменный телевизор– 1 шт., принтер – 1 шт., учебно-наглядные пособия в виде презентаций, электронные учебники, подключение к сети «Интернет», выход в информационно-образовательную среду университета, выход в корпоративную сеть университета. </w:t>
            </w:r>
          </w:p>
        </w:tc>
      </w:tr>
      <w:tr w:rsidR="008A3EDA">
        <w:trPr>
          <w:trHeight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Учебные аудитории для самостоятельной работы студентов:</w:t>
            </w:r>
            <w:r>
              <w:rPr>
                <w:sz w:val="22"/>
              </w:rPr>
              <w:t xml:space="preserve"> </w:t>
            </w:r>
          </w:p>
        </w:tc>
      </w:tr>
      <w:tr w:rsidR="008A3EDA">
        <w:trPr>
          <w:trHeight w:val="20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tabs>
                <w:tab w:val="center" w:pos="1021"/>
                <w:tab w:val="center" w:pos="2022"/>
                <w:tab w:val="right" w:pos="3281"/>
              </w:tabs>
              <w:spacing w:after="20" w:line="259" w:lineRule="auto"/>
              <w:ind w:right="0" w:firstLine="0"/>
              <w:jc w:val="left"/>
            </w:pPr>
            <w:r>
              <w:rPr>
                <w:i/>
                <w:sz w:val="22"/>
              </w:rPr>
              <w:t xml:space="preserve">1. </w:t>
            </w:r>
            <w:r>
              <w:rPr>
                <w:i/>
                <w:sz w:val="22"/>
              </w:rPr>
              <w:tab/>
              <w:t xml:space="preserve">Читальный </w:t>
            </w:r>
            <w:r>
              <w:rPr>
                <w:i/>
                <w:sz w:val="22"/>
              </w:rPr>
              <w:tab/>
              <w:t xml:space="preserve">зал </w:t>
            </w:r>
            <w:r>
              <w:rPr>
                <w:i/>
                <w:sz w:val="22"/>
              </w:rPr>
              <w:tab/>
              <w:t xml:space="preserve">научной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2"/>
              </w:rPr>
              <w:t>библиотеки (площадь 177 м</w:t>
            </w:r>
            <w:r>
              <w:rPr>
                <w:i/>
                <w:sz w:val="22"/>
                <w:vertAlign w:val="superscript"/>
              </w:rPr>
              <w:t>2</w:t>
            </w:r>
            <w:r>
              <w:rPr>
                <w:i/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78" w:lineRule="auto"/>
              <w:ind w:left="2" w:right="53" w:firstLine="0"/>
            </w:pPr>
            <w:r>
              <w:rPr>
                <w:sz w:val="22"/>
              </w:rPr>
              <w:t xml:space="preserve">1.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</w:p>
          <w:p w:rsidR="008A3EDA" w:rsidRDefault="003E46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шт.,Wi</w:t>
            </w:r>
            <w:proofErr w:type="gramEnd"/>
            <w:r>
              <w:rPr>
                <w:sz w:val="22"/>
              </w:rPr>
              <w:t xml:space="preserve">-Fi оборудование, подключение к сети </w:t>
            </w:r>
          </w:p>
          <w:p w:rsidR="008A3EDA" w:rsidRDefault="003E4648">
            <w:pPr>
              <w:spacing w:after="0" w:line="259" w:lineRule="auto"/>
              <w:ind w:left="2" w:right="56" w:firstLine="0"/>
            </w:pPr>
            <w:r>
              <w:rPr>
                <w:sz w:val="22"/>
              </w:rPr>
              <w:t xml:space="preserve">«Интернет», доступ в электронную информационно-образовательную среду университета. </w:t>
            </w:r>
          </w:p>
        </w:tc>
      </w:tr>
      <w:tr w:rsidR="008A3EDA">
        <w:trPr>
          <w:trHeight w:val="253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18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Учебная аудитория для групповых и индивидуальных консультаций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(ауд.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№ 144 – «Биржа», площадь </w:t>
            </w:r>
          </w:p>
          <w:p w:rsidR="008A3EDA" w:rsidRDefault="003E464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– 88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53" w:firstLine="0"/>
            </w:pPr>
            <w:r>
              <w:rPr>
                <w:sz w:val="22"/>
              </w:rPr>
              <w:t xml:space="preserve">Оснащение: специализированная мебель на 18 посадочных мест, персональные </w:t>
            </w:r>
            <w:proofErr w:type="spellStart"/>
            <w:r>
              <w:rPr>
                <w:sz w:val="22"/>
              </w:rPr>
              <w:t>компьютерыDNS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Kraftway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Thermaltake</w:t>
            </w:r>
            <w:proofErr w:type="spellEnd"/>
            <w:r>
              <w:rPr>
                <w:sz w:val="22"/>
              </w:rPr>
              <w:t xml:space="preserve"> – 18 шт., проектор CASIO– 1 шт., интерактивная доска SMARTBOARDHITACHI – 1 шт., бегущая строка– 1 шт., Телевизор </w:t>
            </w:r>
            <w:proofErr w:type="spellStart"/>
            <w:r>
              <w:rPr>
                <w:sz w:val="22"/>
              </w:rPr>
              <w:t>Panasonic</w:t>
            </w:r>
            <w:proofErr w:type="spellEnd"/>
            <w:r>
              <w:rPr>
                <w:sz w:val="22"/>
              </w:rPr>
              <w:t xml:space="preserve"> – 1 шт., учебно-наглядные пособия в виде презентаций, подключение к сети «Интернет», выход в информационно-образовательную среду университета, выход в корпоративную сеть университета. </w:t>
            </w:r>
          </w:p>
        </w:tc>
      </w:tr>
      <w:tr w:rsidR="008A3EDA">
        <w:trPr>
          <w:trHeight w:val="304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lastRenderedPageBreak/>
              <w:t xml:space="preserve">5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right="55" w:firstLine="0"/>
            </w:pPr>
            <w:r>
              <w:rPr>
                <w:b/>
                <w:sz w:val="22"/>
              </w:rPr>
              <w:t>Учебная аудитория для текущего контроля и промежуточной аттестации</w:t>
            </w:r>
            <w:r>
              <w:rPr>
                <w:sz w:val="22"/>
              </w:rPr>
              <w:t xml:space="preserve"> (ауд.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№ 143 – «Страховой магазин</w:t>
            </w:r>
            <w:proofErr w:type="gramStart"/>
            <w:r>
              <w:rPr>
                <w:sz w:val="22"/>
              </w:rPr>
              <w:t>»,  площадь</w:t>
            </w:r>
            <w:proofErr w:type="gramEnd"/>
            <w:r>
              <w:rPr>
                <w:sz w:val="22"/>
              </w:rPr>
              <w:t xml:space="preserve"> – 88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DA" w:rsidRDefault="003E4648">
            <w:pPr>
              <w:spacing w:after="0" w:line="259" w:lineRule="auto"/>
              <w:ind w:left="2" w:right="53" w:firstLine="0"/>
            </w:pPr>
            <w:r>
              <w:rPr>
                <w:sz w:val="22"/>
              </w:rPr>
              <w:t xml:space="preserve">Оснащение: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агентства– 1 шт., интерактивная доска– 1 шт., проектор– 1 шт., плазменный телевизор– 1 шт., принтер – 1 ш., учебно-наглядные пособия в виде презентаций, электронные учебники, подключение к сети «Интернет», выход в информационно-образовательную среду университета, выход в корпоративную сеть университета. </w:t>
            </w:r>
          </w:p>
        </w:tc>
      </w:tr>
    </w:tbl>
    <w:p w:rsidR="008A3EDA" w:rsidRDefault="003E4648">
      <w:pPr>
        <w:spacing w:after="0" w:line="259" w:lineRule="auto"/>
        <w:ind w:left="708" w:right="0" w:firstLine="0"/>
        <w:jc w:val="left"/>
      </w:pPr>
      <w:r>
        <w:rPr>
          <w:b/>
          <w:color w:val="FF0000"/>
        </w:rPr>
        <w:t xml:space="preserve"> </w:t>
      </w:r>
    </w:p>
    <w:p w:rsidR="008A3EDA" w:rsidRDefault="003E4648">
      <w:pPr>
        <w:spacing w:after="0" w:line="259" w:lineRule="auto"/>
        <w:ind w:left="708" w:right="0" w:firstLine="0"/>
        <w:jc w:val="left"/>
      </w:pPr>
      <w:r>
        <w:rPr>
          <w:b/>
          <w:color w:val="FF0000"/>
        </w:rPr>
        <w:t xml:space="preserve"> </w:t>
      </w:r>
    </w:p>
    <w:sectPr w:rsidR="008A3EDA">
      <w:footerReference w:type="even" r:id="rId63"/>
      <w:footerReference w:type="default" r:id="rId64"/>
      <w:footerReference w:type="first" r:id="rId65"/>
      <w:pgSz w:w="11906" w:h="16838"/>
      <w:pgMar w:top="1121" w:right="671" w:bottom="120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B9" w:rsidRDefault="00EB0AB9">
      <w:pPr>
        <w:spacing w:after="0" w:line="240" w:lineRule="auto"/>
      </w:pPr>
      <w:r>
        <w:separator/>
      </w:r>
    </w:p>
  </w:endnote>
  <w:endnote w:type="continuationSeparator" w:id="0">
    <w:p w:rsidR="00EB0AB9" w:rsidRDefault="00EB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F7" w:rsidRDefault="00E73CF7">
    <w:pPr>
      <w:tabs>
        <w:tab w:val="right" w:pos="9534"/>
      </w:tabs>
      <w:spacing w:after="0" w:line="259" w:lineRule="auto"/>
      <w:ind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F7" w:rsidRDefault="00E73CF7">
    <w:pPr>
      <w:tabs>
        <w:tab w:val="right" w:pos="9534"/>
      </w:tabs>
      <w:spacing w:after="0" w:line="259" w:lineRule="auto"/>
      <w:ind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D710F" w:rsidRPr="003D710F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F7" w:rsidRDefault="00E73CF7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B9" w:rsidRDefault="00EB0AB9">
      <w:pPr>
        <w:spacing w:after="0" w:line="240" w:lineRule="auto"/>
      </w:pPr>
      <w:r>
        <w:separator/>
      </w:r>
    </w:p>
  </w:footnote>
  <w:footnote w:type="continuationSeparator" w:id="0">
    <w:p w:rsidR="00EB0AB9" w:rsidRDefault="00EB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354"/>
    <w:multiLevelType w:val="hybridMultilevel"/>
    <w:tmpl w:val="99E44B6A"/>
    <w:lvl w:ilvl="0" w:tplc="9E3604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279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EE8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82F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C9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C2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2B9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4E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A86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F69FB"/>
    <w:multiLevelType w:val="hybridMultilevel"/>
    <w:tmpl w:val="251AC210"/>
    <w:lvl w:ilvl="0" w:tplc="869468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6D3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A46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46D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D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09D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2DC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EFB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8C6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F73DA2"/>
    <w:multiLevelType w:val="hybridMultilevel"/>
    <w:tmpl w:val="4AB68F0E"/>
    <w:lvl w:ilvl="0" w:tplc="AB30C4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A5D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ABD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A89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E7F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4DF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8CB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07B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206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352D7"/>
    <w:multiLevelType w:val="hybridMultilevel"/>
    <w:tmpl w:val="A5E4AB02"/>
    <w:lvl w:ilvl="0" w:tplc="DD8AB1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4FA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E38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E6F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65C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098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8C3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212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9E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0113E"/>
    <w:multiLevelType w:val="hybridMultilevel"/>
    <w:tmpl w:val="55F05228"/>
    <w:lvl w:ilvl="0" w:tplc="549431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02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2CA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A87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0BC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6DA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456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402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0DE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A70A93"/>
    <w:multiLevelType w:val="hybridMultilevel"/>
    <w:tmpl w:val="D696F378"/>
    <w:lvl w:ilvl="0" w:tplc="EFC61B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C98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8BC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A1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2A5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091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A1F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2F1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8DE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565B7"/>
    <w:multiLevelType w:val="hybridMultilevel"/>
    <w:tmpl w:val="DCB00142"/>
    <w:lvl w:ilvl="0" w:tplc="B58EB9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65A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CB4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C8E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056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62C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853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284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EB4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8B69E9"/>
    <w:multiLevelType w:val="hybridMultilevel"/>
    <w:tmpl w:val="B040FA54"/>
    <w:lvl w:ilvl="0" w:tplc="EE70F53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4C03C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684D0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471B4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AC980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80254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0A9F0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EAB74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66CE4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F65AEF"/>
    <w:multiLevelType w:val="hybridMultilevel"/>
    <w:tmpl w:val="A762F9B8"/>
    <w:lvl w:ilvl="0" w:tplc="9168BE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A42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5C0E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4FD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D413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5C9B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AE1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2DE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402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C4255D"/>
    <w:multiLevelType w:val="hybridMultilevel"/>
    <w:tmpl w:val="13C0FCF0"/>
    <w:lvl w:ilvl="0" w:tplc="13564C32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18E7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40EB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A20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2D8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034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C97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8AF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2DF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582153"/>
    <w:multiLevelType w:val="hybridMultilevel"/>
    <w:tmpl w:val="4A5CF9B4"/>
    <w:lvl w:ilvl="0" w:tplc="21F880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285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66C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8D4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88B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465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D3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1F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57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9144F9"/>
    <w:multiLevelType w:val="hybridMultilevel"/>
    <w:tmpl w:val="762254A6"/>
    <w:lvl w:ilvl="0" w:tplc="E24280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A13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241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8C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A1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A59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E8D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8D5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A2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603601"/>
    <w:multiLevelType w:val="hybridMultilevel"/>
    <w:tmpl w:val="1E6688D6"/>
    <w:lvl w:ilvl="0" w:tplc="F4A4BF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0FA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E1E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489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488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E79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AB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265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218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02765C"/>
    <w:multiLevelType w:val="hybridMultilevel"/>
    <w:tmpl w:val="F0BCF068"/>
    <w:lvl w:ilvl="0" w:tplc="740A00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8DA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691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8DE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04C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680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A6B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8F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4D7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5566D4"/>
    <w:multiLevelType w:val="hybridMultilevel"/>
    <w:tmpl w:val="59F20012"/>
    <w:lvl w:ilvl="0" w:tplc="285E23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43C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0BF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7E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423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CB0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26D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C48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603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81229A"/>
    <w:multiLevelType w:val="hybridMultilevel"/>
    <w:tmpl w:val="6DA83F2E"/>
    <w:lvl w:ilvl="0" w:tplc="2DE05D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4C5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291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0E6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00A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26B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C7E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42B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43C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81349"/>
    <w:multiLevelType w:val="hybridMultilevel"/>
    <w:tmpl w:val="0E5668DA"/>
    <w:lvl w:ilvl="0" w:tplc="DAD6F2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628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6D9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E9E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805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6C4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8B9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DA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C15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195D74"/>
    <w:multiLevelType w:val="hybridMultilevel"/>
    <w:tmpl w:val="ECA2AD20"/>
    <w:lvl w:ilvl="0" w:tplc="1CDEE60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75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4D1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E35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30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EE8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FA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0D1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400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6253E0"/>
    <w:multiLevelType w:val="hybridMultilevel"/>
    <w:tmpl w:val="DB1A292A"/>
    <w:lvl w:ilvl="0" w:tplc="ADEA96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68A5C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CB476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C187C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2F722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455D0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3532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47B80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AAF0E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65426D"/>
    <w:multiLevelType w:val="hybridMultilevel"/>
    <w:tmpl w:val="2D34AF88"/>
    <w:lvl w:ilvl="0" w:tplc="A0963C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83EE8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CF9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4F496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EEBCE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2D5C2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A2040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6A1C0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AF9AA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952E6D"/>
    <w:multiLevelType w:val="hybridMultilevel"/>
    <w:tmpl w:val="B27A7BB6"/>
    <w:lvl w:ilvl="0" w:tplc="5FDE5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6AE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02B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839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879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AEE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A48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A80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05A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D93A45"/>
    <w:multiLevelType w:val="hybridMultilevel"/>
    <w:tmpl w:val="7568B904"/>
    <w:lvl w:ilvl="0" w:tplc="476EC8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E6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070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64F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C95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65C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28F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8C1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CF4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0305FE"/>
    <w:multiLevelType w:val="hybridMultilevel"/>
    <w:tmpl w:val="1FD0D16A"/>
    <w:lvl w:ilvl="0" w:tplc="61068D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06F96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4035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8AB9E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8ADF8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4D3D6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B63C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A20C8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2E9B2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2E5FD6"/>
    <w:multiLevelType w:val="hybridMultilevel"/>
    <w:tmpl w:val="B45CA186"/>
    <w:lvl w:ilvl="0" w:tplc="2CE250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E2692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23FB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2E5F4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A1226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A929C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42350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E47FC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0051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DA6E7C"/>
    <w:multiLevelType w:val="hybridMultilevel"/>
    <w:tmpl w:val="CE705070"/>
    <w:lvl w:ilvl="0" w:tplc="496041C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819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2D8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8EE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699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476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C3E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A48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5AAF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9F6924"/>
    <w:multiLevelType w:val="hybridMultilevel"/>
    <w:tmpl w:val="9CD88B0A"/>
    <w:lvl w:ilvl="0" w:tplc="7CEE33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4A9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A76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0B8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E50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A9D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817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462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8E1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4443D4"/>
    <w:multiLevelType w:val="hybridMultilevel"/>
    <w:tmpl w:val="AEC2BCD0"/>
    <w:lvl w:ilvl="0" w:tplc="F30EE4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E74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A7E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8C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805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8CD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6C2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C8A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8E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826062"/>
    <w:multiLevelType w:val="hybridMultilevel"/>
    <w:tmpl w:val="A0F2D216"/>
    <w:lvl w:ilvl="0" w:tplc="105CEB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4B0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88F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C90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8FD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CFC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86A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C68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8EE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E45CCE"/>
    <w:multiLevelType w:val="hybridMultilevel"/>
    <w:tmpl w:val="0F06C7A2"/>
    <w:lvl w:ilvl="0" w:tplc="42E25A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A97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CC8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C2F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A53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E95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7D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CAB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A6D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E85133"/>
    <w:multiLevelType w:val="hybridMultilevel"/>
    <w:tmpl w:val="A600E37A"/>
    <w:lvl w:ilvl="0" w:tplc="819A91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65F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686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E5D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813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59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CE6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420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8DA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255E8E"/>
    <w:multiLevelType w:val="hybridMultilevel"/>
    <w:tmpl w:val="78862360"/>
    <w:lvl w:ilvl="0" w:tplc="6F186F30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4D2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455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41E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65A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C1A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E82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8FC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2A4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811666"/>
    <w:multiLevelType w:val="hybridMultilevel"/>
    <w:tmpl w:val="EBDE69B2"/>
    <w:lvl w:ilvl="0" w:tplc="6F22F3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C9EF6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727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ABEB6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C1B6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46514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C7F2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8FEC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42AC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204FDE"/>
    <w:multiLevelType w:val="hybridMultilevel"/>
    <w:tmpl w:val="678E524C"/>
    <w:lvl w:ilvl="0" w:tplc="8ABCEC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87B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698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02C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880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75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C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67C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89D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7B62EA"/>
    <w:multiLevelType w:val="hybridMultilevel"/>
    <w:tmpl w:val="E160B25C"/>
    <w:lvl w:ilvl="0" w:tplc="EC785D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871C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CBEEC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8E5D0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0646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4E6D2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ACD88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6131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81766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9F4720"/>
    <w:multiLevelType w:val="hybridMultilevel"/>
    <w:tmpl w:val="D0200C2E"/>
    <w:lvl w:ilvl="0" w:tplc="AC8AB8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C6D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818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665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CD8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E2F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2DB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451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83C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A72E46"/>
    <w:multiLevelType w:val="hybridMultilevel"/>
    <w:tmpl w:val="D0BE81E4"/>
    <w:lvl w:ilvl="0" w:tplc="AE3A9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88BD2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42D2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A113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618D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EF27C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6D36E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697BE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6218C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3D6AB5"/>
    <w:multiLevelType w:val="hybridMultilevel"/>
    <w:tmpl w:val="D342431E"/>
    <w:lvl w:ilvl="0" w:tplc="206E75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E33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C18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CE3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3B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22F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AAF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27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E82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EE0183"/>
    <w:multiLevelType w:val="hybridMultilevel"/>
    <w:tmpl w:val="6E96C9B8"/>
    <w:lvl w:ilvl="0" w:tplc="14508A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2723A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A7CE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2195C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4FEE8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E208E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E2A72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85588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027B6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FF69AF"/>
    <w:multiLevelType w:val="hybridMultilevel"/>
    <w:tmpl w:val="69185A8E"/>
    <w:lvl w:ilvl="0" w:tplc="73D677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C91F6">
      <w:start w:val="1"/>
      <w:numFmt w:val="bullet"/>
      <w:lvlText w:val="o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E08A4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2C0A0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C0AFE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84B22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05FB6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02EAA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59EA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4846D7"/>
    <w:multiLevelType w:val="hybridMultilevel"/>
    <w:tmpl w:val="DE702F04"/>
    <w:lvl w:ilvl="0" w:tplc="0E0643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A4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C48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C0F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C91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EC4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490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254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6BD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B34174"/>
    <w:multiLevelType w:val="hybridMultilevel"/>
    <w:tmpl w:val="6AD4AE66"/>
    <w:lvl w:ilvl="0" w:tplc="052847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E1F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6F3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411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A65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E76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CA7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C31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231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2238DD"/>
    <w:multiLevelType w:val="hybridMultilevel"/>
    <w:tmpl w:val="83469248"/>
    <w:lvl w:ilvl="0" w:tplc="5C162F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A9C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C4E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C4D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419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E76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27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226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2E1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617A87"/>
    <w:multiLevelType w:val="hybridMultilevel"/>
    <w:tmpl w:val="D096B824"/>
    <w:lvl w:ilvl="0" w:tplc="F4E22C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42D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A2C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A1C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61E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01A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8A5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6C3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C36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0"/>
  </w:num>
  <w:num w:numId="5">
    <w:abstractNumId w:val="30"/>
  </w:num>
  <w:num w:numId="6">
    <w:abstractNumId w:val="2"/>
  </w:num>
  <w:num w:numId="7">
    <w:abstractNumId w:val="18"/>
  </w:num>
  <w:num w:numId="8">
    <w:abstractNumId w:val="3"/>
  </w:num>
  <w:num w:numId="9">
    <w:abstractNumId w:val="25"/>
  </w:num>
  <w:num w:numId="10">
    <w:abstractNumId w:val="13"/>
  </w:num>
  <w:num w:numId="11">
    <w:abstractNumId w:val="9"/>
  </w:num>
  <w:num w:numId="12">
    <w:abstractNumId w:val="39"/>
  </w:num>
  <w:num w:numId="13">
    <w:abstractNumId w:val="24"/>
  </w:num>
  <w:num w:numId="14">
    <w:abstractNumId w:val="4"/>
  </w:num>
  <w:num w:numId="15">
    <w:abstractNumId w:val="1"/>
  </w:num>
  <w:num w:numId="16">
    <w:abstractNumId w:val="8"/>
  </w:num>
  <w:num w:numId="17">
    <w:abstractNumId w:val="12"/>
  </w:num>
  <w:num w:numId="18">
    <w:abstractNumId w:val="22"/>
  </w:num>
  <w:num w:numId="19">
    <w:abstractNumId w:val="41"/>
  </w:num>
  <w:num w:numId="20">
    <w:abstractNumId w:val="23"/>
  </w:num>
  <w:num w:numId="21">
    <w:abstractNumId w:val="32"/>
  </w:num>
  <w:num w:numId="22">
    <w:abstractNumId w:val="38"/>
  </w:num>
  <w:num w:numId="23">
    <w:abstractNumId w:val="40"/>
  </w:num>
  <w:num w:numId="24">
    <w:abstractNumId w:val="37"/>
  </w:num>
  <w:num w:numId="25">
    <w:abstractNumId w:val="36"/>
  </w:num>
  <w:num w:numId="26">
    <w:abstractNumId w:val="19"/>
  </w:num>
  <w:num w:numId="27">
    <w:abstractNumId w:val="31"/>
  </w:num>
  <w:num w:numId="28">
    <w:abstractNumId w:val="27"/>
  </w:num>
  <w:num w:numId="29">
    <w:abstractNumId w:val="7"/>
  </w:num>
  <w:num w:numId="30">
    <w:abstractNumId w:val="42"/>
  </w:num>
  <w:num w:numId="31">
    <w:abstractNumId w:val="16"/>
  </w:num>
  <w:num w:numId="32">
    <w:abstractNumId w:val="14"/>
  </w:num>
  <w:num w:numId="33">
    <w:abstractNumId w:val="26"/>
  </w:num>
  <w:num w:numId="34">
    <w:abstractNumId w:val="29"/>
  </w:num>
  <w:num w:numId="35">
    <w:abstractNumId w:val="15"/>
  </w:num>
  <w:num w:numId="36">
    <w:abstractNumId w:val="10"/>
  </w:num>
  <w:num w:numId="37">
    <w:abstractNumId w:val="28"/>
  </w:num>
  <w:num w:numId="38">
    <w:abstractNumId w:val="21"/>
  </w:num>
  <w:num w:numId="39">
    <w:abstractNumId w:val="34"/>
  </w:num>
  <w:num w:numId="40">
    <w:abstractNumId w:val="33"/>
  </w:num>
  <w:num w:numId="41">
    <w:abstractNumId w:val="6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DA"/>
    <w:rsid w:val="0008685B"/>
    <w:rsid w:val="001B7EA0"/>
    <w:rsid w:val="00302C5F"/>
    <w:rsid w:val="003D710F"/>
    <w:rsid w:val="003E45ED"/>
    <w:rsid w:val="003E4648"/>
    <w:rsid w:val="005065D9"/>
    <w:rsid w:val="008A3EDA"/>
    <w:rsid w:val="00AC6050"/>
    <w:rsid w:val="00E73CF7"/>
    <w:rsid w:val="00E92791"/>
    <w:rsid w:val="00E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95D67-DFA5-487B-880F-1FEFB55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right="180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2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2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0" w:lineRule="auto"/>
      <w:ind w:left="28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70" w:lineRule="auto"/>
      <w:ind w:left="286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38" w:line="267" w:lineRule="auto"/>
      <w:ind w:left="15" w:right="18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C6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" TargetMode="External"/><Relationship Id="rId21" Type="http://schemas.openxmlformats.org/officeDocument/2006/relationships/hyperlink" Target="http://www.garant.ru/" TargetMode="External"/><Relationship Id="rId34" Type="http://schemas.openxmlformats.org/officeDocument/2006/relationships/hyperlink" Target="http://www.minfin.ru/" TargetMode="External"/><Relationship Id="rId42" Type="http://schemas.openxmlformats.org/officeDocument/2006/relationships/hyperlink" Target="http://www.nalog.ru/" TargetMode="External"/><Relationship Id="rId47" Type="http://schemas.openxmlformats.org/officeDocument/2006/relationships/hyperlink" Target="http://zakupki.gov.ru/" TargetMode="External"/><Relationship Id="rId50" Type="http://schemas.openxmlformats.org/officeDocument/2006/relationships/hyperlink" Target="http://zakupki.gov.ru/" TargetMode="External"/><Relationship Id="rId55" Type="http://schemas.openxmlformats.org/officeDocument/2006/relationships/hyperlink" Target="http://bus.gov.ru/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budget.gov.ru-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://www.minfin.ru/" TargetMode="External"/><Relationship Id="rId11" Type="http://schemas.openxmlformats.org/officeDocument/2006/relationships/hyperlink" Target="http://www.budget.gov.ru-/" TargetMode="External"/><Relationship Id="rId24" Type="http://schemas.openxmlformats.org/officeDocument/2006/relationships/hyperlink" Target="http://www.garant.ru/" TargetMode="External"/><Relationship Id="rId32" Type="http://schemas.openxmlformats.org/officeDocument/2006/relationships/hyperlink" Target="http://www.minfin.ru/" TargetMode="External"/><Relationship Id="rId37" Type="http://schemas.openxmlformats.org/officeDocument/2006/relationships/hyperlink" Target="http://www.nalog.ru/" TargetMode="External"/><Relationship Id="rId40" Type="http://schemas.openxmlformats.org/officeDocument/2006/relationships/hyperlink" Target="http://www.nalog.ru/" TargetMode="External"/><Relationship Id="rId45" Type="http://schemas.openxmlformats.org/officeDocument/2006/relationships/hyperlink" Target="http://www.roskazna.ru/" TargetMode="External"/><Relationship Id="rId53" Type="http://schemas.openxmlformats.org/officeDocument/2006/relationships/hyperlink" Target="http://zakupki.gov.ru/" TargetMode="External"/><Relationship Id="rId58" Type="http://schemas.openxmlformats.org/officeDocument/2006/relationships/hyperlink" Target="http://bus.gov.ru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bus.gov.ru/" TargetMode="External"/><Relationship Id="rId19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hyperlink" Target="http://www.garant.ru/" TargetMode="External"/><Relationship Id="rId30" Type="http://schemas.openxmlformats.org/officeDocument/2006/relationships/hyperlink" Target="http://www.minfin.ru/" TargetMode="External"/><Relationship Id="rId35" Type="http://schemas.openxmlformats.org/officeDocument/2006/relationships/hyperlink" Target="http://www.minfin.ru/" TargetMode="External"/><Relationship Id="rId43" Type="http://schemas.openxmlformats.org/officeDocument/2006/relationships/hyperlink" Target="http://www.nalog.ru/" TargetMode="External"/><Relationship Id="rId48" Type="http://schemas.openxmlformats.org/officeDocument/2006/relationships/hyperlink" Target="http://zakupki.gov.ru/" TargetMode="External"/><Relationship Id="rId56" Type="http://schemas.openxmlformats.org/officeDocument/2006/relationships/hyperlink" Target="http://bus.gov.ru/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budget.gov.ru-/" TargetMode="External"/><Relationship Id="rId51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://www.minfin.ru/" TargetMode="External"/><Relationship Id="rId38" Type="http://schemas.openxmlformats.org/officeDocument/2006/relationships/hyperlink" Target="http://www.nalog.ru/" TargetMode="External"/><Relationship Id="rId46" Type="http://schemas.openxmlformats.org/officeDocument/2006/relationships/hyperlink" Target="http://zakupki.gov.ru/" TargetMode="External"/><Relationship Id="rId59" Type="http://schemas.openxmlformats.org/officeDocument/2006/relationships/hyperlink" Target="http://bus.gov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garant.ru/" TargetMode="External"/><Relationship Id="rId41" Type="http://schemas.openxmlformats.org/officeDocument/2006/relationships/hyperlink" Target="http://www.nalog.ru/" TargetMode="External"/><Relationship Id="rId54" Type="http://schemas.openxmlformats.org/officeDocument/2006/relationships/hyperlink" Target="http://bus.gov.ru/" TargetMode="External"/><Relationship Id="rId62" Type="http://schemas.openxmlformats.org/officeDocument/2006/relationships/hyperlink" Target="http://www.stga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www.minfin.ru/" TargetMode="External"/><Relationship Id="rId36" Type="http://schemas.openxmlformats.org/officeDocument/2006/relationships/hyperlink" Target="http://www.nalog.ru/" TargetMode="External"/><Relationship Id="rId49" Type="http://schemas.openxmlformats.org/officeDocument/2006/relationships/hyperlink" Target="http://zakupki.gov.ru/" TargetMode="External"/><Relationship Id="rId57" Type="http://schemas.openxmlformats.org/officeDocument/2006/relationships/hyperlink" Target="http://bus.gov.ru/" TargetMode="External"/><Relationship Id="rId10" Type="http://schemas.openxmlformats.org/officeDocument/2006/relationships/hyperlink" Target="http://www.budget.gov.ru-/" TargetMode="External"/><Relationship Id="rId31" Type="http://schemas.openxmlformats.org/officeDocument/2006/relationships/hyperlink" Target="http://www.minfin.ru/" TargetMode="External"/><Relationship Id="rId44" Type="http://schemas.openxmlformats.org/officeDocument/2006/relationships/hyperlink" Target="http://www.roskazna.ru/" TargetMode="External"/><Relationship Id="rId52" Type="http://schemas.openxmlformats.org/officeDocument/2006/relationships/hyperlink" Target="http://zakupki.gov.ru/" TargetMode="External"/><Relationship Id="rId60" Type="http://schemas.openxmlformats.org/officeDocument/2006/relationships/hyperlink" Target="http://bus.gov.ru/" TargetMode="Externa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udget.gov.ru-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3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8533</Words>
  <Characters>48640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Ставропольского края</vt:lpstr>
    </vt:vector>
  </TitlesOfParts>
  <Company/>
  <LinksUpToDate>false</LinksUpToDate>
  <CharactersWithSpaces>57059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subject/>
  <dc:creator>Admin</dc:creator>
  <cp:keywords/>
  <cp:lastModifiedBy>admin</cp:lastModifiedBy>
  <cp:revision>8</cp:revision>
  <dcterms:created xsi:type="dcterms:W3CDTF">2020-11-20T12:48:00Z</dcterms:created>
  <dcterms:modified xsi:type="dcterms:W3CDTF">2020-11-22T10:01:00Z</dcterms:modified>
</cp:coreProperties>
</file>